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280" w:after="280"/>
        <w:jc w:val="both"/>
        <w:rPr/>
      </w:pPr>
      <w:r>
        <w:rPr/>
        <w:tab/>
      </w:r>
    </w:p>
    <w:p>
      <w:pPr>
        <w:pStyle w:val="NormalWeb"/>
        <w:jc w:val="both"/>
        <w:rPr/>
      </w:pPr>
      <w:r>
        <w:rPr/>
        <w:t xml:space="preserve">                                                          </w:t>
      </w:r>
      <w:r>
        <w:rPr/>
        <w:t>Прибавка за «сельский стаж»</w:t>
      </w:r>
    </w:p>
    <w:p>
      <w:pPr>
        <w:pStyle w:val="NormalWeb"/>
        <w:jc w:val="both"/>
        <w:rPr/>
      </w:pPr>
      <w:r>
        <w:rPr/>
        <w:tab/>
        <w:t>Отделение Социального фонда России по Республике Мордовия продолжает работу по установлению повышенной фиксированной выплаты к пенсии за «сельский» стаж. В Мордовии такую надбавку получают 15 938 неработающих пенсионеров, чей стаж в сельском хозяйстве составляет 30 и более лет.</w:t>
      </w:r>
    </w:p>
    <w:p>
      <w:pPr>
        <w:pStyle w:val="NormalWeb"/>
        <w:jc w:val="both"/>
        <w:rPr/>
      </w:pPr>
      <w:r>
        <w:rPr/>
        <w:t xml:space="preserve">   </w:t>
      </w:r>
      <w:r>
        <w:rPr/>
        <w:t>Напомним, что с 2019 года право на дополнительную пенсионную поддержку в виде повышенной на 25 процентов фиксированной выплаты имеют проживающие в селе пенсионеры, проработавшие в колхозах, совхозах и других сельскохозяйственных предприятиях и организациях (</w:t>
      </w:r>
      <w:r>
        <w:rPr>
          <w:rStyle w:val="Style11"/>
        </w:rPr>
        <w:t>при условии занятости в животноводстве, растениеводстве и рыбоводстве</w:t>
      </w:r>
      <w:r>
        <w:rPr/>
        <w:t>) не менее 30 лет. Список производств, профессий, должностей и специальностей, дающих право на надбавку, утвержден постановлением Правительства РФ и содержит более 500 наименований.</w:t>
      </w:r>
    </w:p>
    <w:p>
      <w:pPr>
        <w:pStyle w:val="NormalWeb"/>
        <w:jc w:val="both"/>
        <w:rPr/>
      </w:pPr>
      <w:r>
        <w:rPr/>
        <w:t xml:space="preserve">   </w:t>
      </w:r>
      <w:r>
        <w:rPr/>
        <w:t>«Сельская» надбавка устанавливается к страховой пенсии по старости или страховой пенсии по инвалидности. С этого года размер фиксированной выплаты вырос и составил 7567,33 рублей. Вслед за ним подросла и «сельская» прибавка — до 1891,83 рублей.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a7d4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214910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21491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2023-04-27T13:49:00Z</dcterms:created>
  <dc:creator>Кудашкина Людмила Николаевна</dc:creator>
  <dc:language>ru-RU</dc:language>
  <cp:lastPrinted>2023-04-27T16:55:46Z</cp:lastPrinted>
  <dcterms:modified xsi:type="dcterms:W3CDTF">2023-04-27T16:56:20Z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