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/>
        <w:object>
          <v:shape id="ole_rId2" style="width:83.25pt;height:74.25pt" o:ole="">
            <v:imagedata r:id="rId3" o:title=""/>
          </v:shape>
          <o:OLEObject Type="Embed" ProgID="StaticMetafile" ShapeID="ole_rId2" DrawAspect="Content" ObjectID="_484307107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  <w:t>Отделение СФР по Республике Мордовия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  <w:t xml:space="preserve">Более 1,5 тысяч жителей Мордовии воспользовались электронным сертификатом для приобретения технических средств реабилитации 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i/>
          <w:i/>
          <w:sz w:val="24"/>
        </w:rPr>
      </w:pPr>
      <w:r>
        <w:rPr>
          <w:rFonts w:eastAsia="Times New Roman" w:cs="Times New Roman" w:ascii="Times New Roman" w:hAnsi="Times New Roman"/>
          <w:i/>
          <w:sz w:val="24"/>
        </w:rPr>
        <w:t>С 2021 года в силу вступили законодательные изменения, согласно которым граждане с инвалидностью могут приобретать технические средства реабилитации с помощью электронного сертификата. Жители Республики Мордовия активно пользуются этой возможностью.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 xml:space="preserve">В этом году Отделение Социального фонда по Республике Мордовия оформило более 3 900 электронных сертификатов 1 524 гражданам для приобретения технических средств реабилитации. Общая сумма выплат составила свыше 34 миллионов рублей. 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 xml:space="preserve">Электронный сертификат позволяет самостоятельно выбрать и приобрести необходимое средство реабилитации за счет средств федерального бюджета. 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>Если необходимо изделие, превышающее по цене номинал сертификата, все равно можно с его помощью оплатить покупку, при этом доплатив из собственных средств только разницу в цене. Главное условие – изделие должно соответствовать индивидуальной программе реабилитации инвалида. Если гражданину положено несколько видов ТСР, их можно указать в одном заявлении. В этом случае на каждый вид ТСР выдадут отдельный сертификат, но все сертификаты будут привязаны к одной карте МИР.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>Для оформления сертификата необходимо подать заявление через портал Госуслуг или лично в клиентских службах СФР или МФЦ. Решение об оформлении электронного сертификата ОСФР принимает в течение 10 рабочих дней со дня подачи заявления.  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 xml:space="preserve">В июне этого года был расширен перечень технических средств реабилитации (ТСР), которые можно приобрести по электронному сертификату. Теперь в нем предусмотрены все позиции, включая протезы верхних и нижних конечностей. </w:t>
      </w:r>
    </w:p>
    <w:p>
      <w:pPr>
        <w:pStyle w:val="Normal"/>
        <w:spacing w:lineRule="auto" w:line="240" w:before="100" w:after="10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>Чаще всего жители Мордовии приобретают с помощью электронного сертификата абсорбирующее белье, подгузники, трости и кресла-коляски, специальные средства при нарушении функций выделения.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  <w:t xml:space="preserve">Напомним, что приобрести технические средства реабилитации с использованием электронного сертификата жители Мордовии могут в 5 торговых точках на территории Республики либо онлайн на сайте интернет-площадки «Ozon», «Доступная среда».  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4"/>
        </w:rPr>
        <w:t xml:space="preserve">Подобрать необходимое техническое средство реабилитации можно в электронном каталоге на официальном сайте Социального фонда России: </w:t>
      </w:r>
      <w:hyperlink r:id="rId4">
        <w:r>
          <w:rPr>
            <w:rStyle w:val="Style11"/>
            <w:rFonts w:eastAsia="Times New Roman" w:cs="Times New Roman" w:ascii="Times New Roman" w:hAnsi="Times New Roman"/>
            <w:color w:val="0000FF"/>
            <w:sz w:val="24"/>
            <w:u w:val="single"/>
          </w:rPr>
          <w:t>https://ktsr.sfr.gov.ru/</w:t>
        </w:r>
      </w:hyperlink>
    </w:p>
    <w:p>
      <w:pPr>
        <w:pStyle w:val="Normal"/>
        <w:spacing w:lineRule="auto" w:line="240"/>
        <w:ind w:right="50" w:firstLine="284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yperlink" Target="https://ktsr.sfr.gov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2023-08-03T11:14:00Z</dcterms:created>
  <dc:creator>Царенья Елена Львовна</dc:creator>
  <dc:language>ru-RU</dc:language>
  <cp:lastPrinted>2023-08-15T09:47:44Z</cp:lastPrinted>
  <dcterms:modified xsi:type="dcterms:W3CDTF">2023-08-15T09:47:56Z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