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260"/>
        <w:gridCol w:w="1260"/>
        <w:gridCol w:w="525"/>
        <w:gridCol w:w="5250"/>
        <w:gridCol w:w="1260"/>
        <w:gridCol w:w="1260"/>
        <w:gridCol w:w="1260"/>
        <w:gridCol w:w="1260"/>
        <w:gridCol w:w="866"/>
        <w:gridCol w:w="945"/>
        <w:gridCol w:w="709"/>
      </w:tblGrid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pict>
              <v:rect style="position:absolute;margin-left:0pt;margin-top:0pt;width:790pt;height:535pt;z-index:0;" strokecolor="333333" fillcolor="FFFFFF">
                <v:fill r:id="image000.png" Type="frame"/>
              </v:rect>
            </w:pict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  <w:pict>
              <v:rect style="position:absolute;margin-left:6pt;margin-top:7pt;width:139pt;height:15pt;z-index:0;;v-text-anchor:middle" strokecolor="333333" fillcolor="FFFFFF">
                <v:textbox>
                  <w:txbxContent>
                    <w:p>
                      <w:pPr>
                        <w:pStyle w:val="1CStyle-1_1"/>
                      </w:pPr>
                      <w:pPr>
                        <w:jc w:val="left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>
                          <w:rPr>
                            <w:rFonts w:ascii="Arial" w:hAnsi="Arial"/>
                            <w:sz w:val="28"/>
                            <w:szCs w:val="28"/>
                          </w:rPr>
                          <w:t>9 января 2024</w:t>
                        </w:r>
                      </w:r>
                    </w:p>
                  </w:txbxContent>
                </v:textbox>
              </v:rect>
            </w:pict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restart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Еженедельный сводный отчет об уровне цен на фиксированный набор товаров первой необходимости(УправлениеТорговли) за 9 января 2024 г.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continue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restart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Отбор:    Округ: Ардатовский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continue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№ ПП</w:t>
            </w:r>
          </w:p>
        </w:tc>
        <w:tc>
          <w:tcPr>
            <w:tcW w:w="525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Товар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Сетевые магазины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Несетевые магазины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525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Средние цены (руб.)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Средние цены (руб.)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4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525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Мин.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Макс.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Мин.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Макс.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Молоко сгущенное с сахаром,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356,04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405,82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278,85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341,62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Колбаса сырокопченая,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518,35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1 225,93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1 060,00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Консервы мясные,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271,88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478,02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353,54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417,44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Консервы рыбные натуральные и с добавлением масла,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154,19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407,32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265,50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409,60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Вода питьевая, 1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19,98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37,30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Вода питьевая, 5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73,88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101,33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Говядина (кроме бескостного мяса),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Свинина (кроме бескостного мяса),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333,99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207,45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372,00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Куры (кроме окорочков),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164,99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214,99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Рыба мороженая неразделанная,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232,78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391,52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Масло сливочное, м.д.ж. 82,5%,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839,59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947,17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850,00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Масло подсолнечное рафинированное,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103,14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125,49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129,17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153,06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Молоко питьевое, м.д.ж. 2,5%,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55,03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83,55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Яйца куриные, 10 шт.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84,10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112,74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Сахар-песок,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Соль поваренная пищевая,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9,14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Чай черный байховый,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523,93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1 475,95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591,30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1 223,00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Мука пшеничная,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33,42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55,38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Хлеб ржаной, ржано-пшеничный,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51,55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83,04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54,34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74,00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Хлеб и булочные изделия из пшеничной муки,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61,62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Рис шлифованный,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94,58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155,22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137,50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Пшено,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33,03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86,24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68,75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68,75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Крупа гречневая-ядрица,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57,80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109,16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Крупы овсяная (или перловая),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28,26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77,08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Печенье,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141,53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238,88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206,67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Макаронные изделия из пшеничной муки высшего сорта,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69,57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137,87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47,67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112,78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Картофель,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25,21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Капуста белокочанная свежая,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Лук репчатый,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25,84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31,24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Морковь,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58,49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Яблоки,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97,36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137,49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Смесь детская (заменитель грудного молока),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688,20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992,53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Санитарно-гигиеническая маска,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Антисептик для рук, 50 мл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79,95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Антисептик для рук, 1л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938,20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1 549,69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666,67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666,67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Салфетки влажные,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Салфетки сухие,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30,66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54,49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Мыло туалетное,100 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22,08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35,55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14,45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Мыло хозяйственное, 200 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51,66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Паста зубная, шт, 75 гр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60,14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126,37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78,68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Щетка зубная,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82,21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172,25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34,73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53,63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Бумага туалетная,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Гигиенические прокладки,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89,16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Стиральный порошок,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132,73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207,72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60,38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122,27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Подгузники детские,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678,78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1 372,32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841,83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1 350,44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Спички, коробок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Свечи,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Пеленка для новорожденного,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144,50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164,50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98,10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Шампунь детский,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268,33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174,65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Крем от опрелостей детский,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Бутылочка для кормления,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128,93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Соска-пустышка,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pgSz w:w="16839" w:h="11907" w:orient="landscape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1CStyle-1_1">
    <w:name w:val="1CStyle-1_1"/>
    <w:basedOn w:val="Normal"/>
    <w:pPr>
      <w:jc w:val="left"/>
      <w:rPr>
        <w:rFonts w:ascii="Arial" w:hAnsi="Arial"/>
        <w:sz w:val="28"/>
        <w:szCs w:val="28"/>
      </w:rPr>
    </w:pPr>
    <w:rPr>
      <w:rFonts w:ascii="Arial" w:hAnsi="Arial"/>
      <w:sz w:val="28"/>
      <w:szCs w:val="28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