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72" w:rsidRDefault="00A11472" w:rsidP="009D6B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A11472" w:rsidRDefault="00A11472" w:rsidP="009D6B3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A11472" w:rsidRDefault="00A11472" w:rsidP="009D6B35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A11472" w:rsidRDefault="00A11472" w:rsidP="009D6B35">
      <w:pPr>
        <w:spacing w:line="240" w:lineRule="exact"/>
        <w:jc w:val="center"/>
        <w:rPr>
          <w:b/>
          <w:sz w:val="28"/>
          <w:szCs w:val="28"/>
        </w:rPr>
      </w:pPr>
    </w:p>
    <w:p w:rsidR="00A11472" w:rsidRDefault="00A11472" w:rsidP="009D6B35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11472" w:rsidRDefault="00A11472" w:rsidP="00A11472">
      <w:pPr>
        <w:spacing w:line="240" w:lineRule="exact"/>
      </w:pPr>
    </w:p>
    <w:p w:rsidR="00A11472" w:rsidRDefault="00A11472" w:rsidP="00A11472">
      <w:pPr>
        <w:jc w:val="center"/>
        <w:rPr>
          <w:b/>
        </w:rPr>
      </w:pPr>
      <w:r>
        <w:rPr>
          <w:b/>
        </w:rPr>
        <w:t xml:space="preserve"> </w:t>
      </w:r>
    </w:p>
    <w:p w:rsidR="00A11472" w:rsidRDefault="00A11472" w:rsidP="00A11472">
      <w:r>
        <w:t>№</w:t>
      </w:r>
      <w:r w:rsidR="009D6B35">
        <w:t>8</w:t>
      </w:r>
      <w:r>
        <w:t xml:space="preserve">                                                                                                           25 </w:t>
      </w:r>
      <w:r w:rsidR="009D6B35">
        <w:t>марта</w:t>
      </w:r>
      <w:r>
        <w:t xml:space="preserve"> 202</w:t>
      </w:r>
      <w:r w:rsidR="009D6B35">
        <w:t>4</w:t>
      </w:r>
      <w:r>
        <w:t xml:space="preserve"> года                           </w:t>
      </w:r>
    </w:p>
    <w:p w:rsidR="00A11472" w:rsidRDefault="00A11472" w:rsidP="00A11472">
      <w:r>
        <w:t xml:space="preserve">Является официальным печатным </w:t>
      </w:r>
    </w:p>
    <w:p w:rsidR="00A11472" w:rsidRDefault="00A11472" w:rsidP="00A11472">
      <w:r>
        <w:t>Изданием Тургеневского городского поселения</w:t>
      </w:r>
    </w:p>
    <w:p w:rsidR="00A11472" w:rsidRDefault="00A11472" w:rsidP="00A11472">
      <w:proofErr w:type="spellStart"/>
      <w:r>
        <w:t>Ардатовского</w:t>
      </w:r>
      <w:proofErr w:type="spellEnd"/>
      <w:r>
        <w:t xml:space="preserve"> муниципального района </w:t>
      </w:r>
    </w:p>
    <w:p w:rsidR="00A11472" w:rsidRDefault="00A11472" w:rsidP="00A11472">
      <w:r>
        <w:t>Республики Мордовия</w:t>
      </w:r>
    </w:p>
    <w:p w:rsidR="00A11472" w:rsidRDefault="00A11472" w:rsidP="00317B9D">
      <w:pPr>
        <w:pStyle w:val="a5"/>
        <w:rPr>
          <w:rFonts w:ascii="Arial" w:hAnsi="Arial" w:cs="Arial"/>
          <w:b/>
          <w:sz w:val="32"/>
          <w:szCs w:val="32"/>
        </w:rPr>
      </w:pPr>
    </w:p>
    <w:p w:rsidR="00317B9D" w:rsidRDefault="00317B9D" w:rsidP="00317B9D">
      <w:pPr>
        <w:pStyle w:val="a5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  <w:r w:rsidR="00A11472">
        <w:rPr>
          <w:rFonts w:ascii="Arial" w:hAnsi="Arial" w:cs="Arial"/>
          <w:b/>
          <w:sz w:val="32"/>
          <w:szCs w:val="32"/>
        </w:rPr>
        <w:t xml:space="preserve">                            </w:t>
      </w: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317B9D" w:rsidRDefault="00317B9D" w:rsidP="00317B9D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17B9D" w:rsidRDefault="00317B9D" w:rsidP="00317B9D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17B9D" w:rsidRDefault="00317B9D" w:rsidP="00A11472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17B9D" w:rsidRDefault="00317B9D" w:rsidP="00A11472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17B9D" w:rsidRDefault="00317B9D" w:rsidP="00317B9D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22 МАРТА 2024 ГОДА  №18 </w:t>
      </w:r>
    </w:p>
    <w:p w:rsidR="00A11472" w:rsidRDefault="00317B9D" w:rsidP="00A11472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317B9D" w:rsidRPr="00A11472" w:rsidRDefault="00317B9D" w:rsidP="00A11472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caps/>
          <w:color w:val="000000"/>
          <w:sz w:val="32"/>
          <w:szCs w:val="32"/>
        </w:rPr>
        <w:t>О ВНЕСЕНИИ ИЗМЕНЕНИЙ В ПРАВИЛА ПРИСВОЕНИЯ, ИЗМЕНЕНИЯ И АНУЛИРОВАНИЯ АДРЕСОВ В Тургеневском городском поселении</w:t>
      </w:r>
    </w:p>
    <w:p w:rsidR="00317B9D" w:rsidRDefault="00317B9D" w:rsidP="00317B9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В соответствии с пунктом 4 части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 xml:space="preserve"> статьи 5 Федерального закона </w:t>
      </w:r>
      <w:hyperlink r:id="rId5" w:history="1">
        <w:r>
          <w:rPr>
            <w:rStyle w:val="a3"/>
          </w:rPr>
          <w:t>«О федеральной  информационной адресной системе»</w:t>
        </w:r>
      </w:hyperlink>
      <w:r>
        <w:rPr>
          <w:color w:val="000000"/>
        </w:rPr>
        <w:t xml:space="preserve">, Федеральным законом от 06 октября 2003 года №131-ФЗ </w:t>
      </w:r>
      <w:hyperlink r:id="rId6" w:history="1">
        <w:r>
          <w:rPr>
            <w:rStyle w:val="a3"/>
          </w:rPr>
          <w:t>«Об общих принципах организации местного самоуправления в Российской Федерации»</w:t>
        </w:r>
      </w:hyperlink>
      <w:r>
        <w:rPr>
          <w:color w:val="000000"/>
        </w:rPr>
        <w:t xml:space="preserve"> и Постановлением Правительства РФ от 19 ноября 2014 года №1221 </w:t>
      </w:r>
      <w:hyperlink r:id="rId7" w:history="1">
        <w:r>
          <w:rPr>
            <w:rStyle w:val="a3"/>
          </w:rPr>
          <w:t>«Об утверждении правил присвоения, изменения и аннулирования адресов»</w:t>
        </w:r>
      </w:hyperlink>
      <w:r>
        <w:rPr>
          <w:color w:val="000000"/>
        </w:rPr>
        <w:t xml:space="preserve">, Постановлением Правительства Российской Федерации от 05.02.2024 года №124, администрация Тургеневского городского поселения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муниципального района Республики Мордовия постановляет:</w:t>
      </w:r>
    </w:p>
    <w:p w:rsidR="00317B9D" w:rsidRDefault="00317B9D" w:rsidP="00317B9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317B9D" w:rsidRDefault="00317B9D" w:rsidP="00317B9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1.Внести изменения в Постановление №116 от 29.12.2015 года «Об утверждении Правил присвоения, изменения и аннулирование адресов в Тургеневском городском поселении»:</w:t>
      </w:r>
    </w:p>
    <w:p w:rsidR="00317B9D" w:rsidRDefault="00317B9D" w:rsidP="00317B9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 xml:space="preserve"> </w:t>
      </w:r>
      <w:r>
        <w:rPr>
          <w:color w:val="111111"/>
        </w:rPr>
        <w:br/>
        <w:t xml:space="preserve">  1. В пункте 2: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а)  абзац пятый после слов "(в том числе жилой район, микрорайон, квартал, промышленный район)</w:t>
      </w:r>
      <w:proofErr w:type="gramStart"/>
      <w:r>
        <w:rPr>
          <w:rFonts w:ascii="Arial" w:hAnsi="Arial" w:cs="Arial"/>
          <w:color w:val="111111"/>
        </w:rPr>
        <w:t xml:space="preserve"> ,</w:t>
      </w:r>
      <w:proofErr w:type="gramEnd"/>
      <w:r>
        <w:rPr>
          <w:rFonts w:ascii="Arial" w:hAnsi="Arial" w:cs="Arial"/>
          <w:color w:val="111111"/>
        </w:rPr>
        <w:t xml:space="preserve"> " дополнить словом "набережная, ";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б)  в абзаце шестом слово "набережная, " исключить.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2. В пункте 3: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а)  в подпункте "а" слова "а также присвоения одного и того же адреса" заменить словами "а также присвоения адреса с аналогичной номерной частью";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б)  в подпункте "в" слова "а также внесение адреса в государственный адресный реестр" заменить словами "а также размещения сведений об адресе в государственном адресном реестре".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3. Пункт 7 изложить в следующей редакции: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"7. Присвоение объекту адресации адреса и (или) аннулирование такого адреса осуществляются уполномоченными органами в случаях, предусмотренных </w:t>
      </w:r>
      <w:r>
        <w:rPr>
          <w:rFonts w:ascii="Arial" w:hAnsi="Arial" w:cs="Arial"/>
          <w:color w:val="111111"/>
        </w:rPr>
        <w:lastRenderedPageBreak/>
        <w:t>пунктами 8, 14 и 141 настоящих Правил, с соблюдением требований пункта 21 настоящих Правил.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Кроме того, присвоение объекту адресации адреса или аннулирование такого адреса осуществляются уполномоченными органами на основании заявлений физических или юридических лиц, указанных в пунктах 27 и 29 настоящих Правил</w:t>
      </w:r>
      <w:proofErr w:type="gramStart"/>
      <w:r>
        <w:rPr>
          <w:rFonts w:ascii="Arial" w:hAnsi="Arial" w:cs="Arial"/>
          <w:color w:val="111111"/>
        </w:rPr>
        <w:t>.".</w:t>
      </w:r>
      <w:proofErr w:type="gramEnd"/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4. Пункты 9 и 9.1 изложить в следующей редакции: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"9. При присвоении адресов зданиям (строениям)</w:t>
      </w:r>
      <w:proofErr w:type="gramStart"/>
      <w:r>
        <w:rPr>
          <w:rFonts w:ascii="Arial" w:hAnsi="Arial" w:cs="Arial"/>
          <w:color w:val="111111"/>
        </w:rPr>
        <w:t xml:space="preserve"> ,</w:t>
      </w:r>
      <w:proofErr w:type="gramEnd"/>
      <w:r>
        <w:rPr>
          <w:rFonts w:ascii="Arial" w:hAnsi="Arial" w:cs="Arial"/>
          <w:color w:val="111111"/>
        </w:rPr>
        <w:t xml:space="preserve"> сооружениям, в том числе строительство которых не завершено, номерная часть таких адресов должна соответствовать номерной части адресов земельных участков, в границах которых расположены соответствующие здания (строения) , сооружения.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9.1. При присвоении адресов помещениям, </w:t>
      </w:r>
      <w:proofErr w:type="spellStart"/>
      <w:r>
        <w:rPr>
          <w:rFonts w:ascii="Arial" w:hAnsi="Arial" w:cs="Arial"/>
          <w:color w:val="111111"/>
        </w:rPr>
        <w:t>машино</w:t>
      </w:r>
      <w:proofErr w:type="spellEnd"/>
      <w:r>
        <w:rPr>
          <w:rFonts w:ascii="Arial" w:hAnsi="Arial" w:cs="Arial"/>
          <w:color w:val="111111"/>
        </w:rPr>
        <w:t>-местам номерная часть таких адресов должна соответствовать номерной части адресов зданий (строений)</w:t>
      </w:r>
      <w:proofErr w:type="gramStart"/>
      <w:r>
        <w:rPr>
          <w:rFonts w:ascii="Arial" w:hAnsi="Arial" w:cs="Arial"/>
          <w:color w:val="111111"/>
        </w:rPr>
        <w:t xml:space="preserve"> ,</w:t>
      </w:r>
      <w:proofErr w:type="gramEnd"/>
      <w:r>
        <w:rPr>
          <w:rFonts w:ascii="Arial" w:hAnsi="Arial" w:cs="Arial"/>
          <w:color w:val="111111"/>
        </w:rPr>
        <w:t xml:space="preserve"> сооружений, в которых они расположены.".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5. Дополнить пунктом 14.1 следующего содержания: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"14.1. 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(его территориальных органов)</w:t>
      </w:r>
      <w:proofErr w:type="gramStart"/>
      <w:r>
        <w:rPr>
          <w:rFonts w:ascii="Arial" w:hAnsi="Arial" w:cs="Arial"/>
          <w:color w:val="111111"/>
        </w:rPr>
        <w:t xml:space="preserve"> ,</w:t>
      </w:r>
      <w:proofErr w:type="gramEnd"/>
      <w:r>
        <w:rPr>
          <w:rFonts w:ascii="Arial" w:hAnsi="Arial" w:cs="Arial"/>
          <w:color w:val="111111"/>
        </w:rPr>
        <w:t xml:space="preserve"> осуществляющего государственный кадастровый учет недвижимого имущества, государственную регистрацию прав на недвижимое имущество, ведение Единого государственного реестра недвижимости, о снятии с 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недвижимости, указанных </w:t>
      </w:r>
      <w:proofErr w:type="gramStart"/>
      <w:r>
        <w:rPr>
          <w:rFonts w:ascii="Arial" w:hAnsi="Arial" w:cs="Arial"/>
          <w:color w:val="111111"/>
        </w:rPr>
        <w:t>в части 7 статьи 72 Федерального закона "О государственной регистрации недвижимости",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реестра.".</w:t>
      </w:r>
      <w:proofErr w:type="gramEnd"/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6. В абзаце восьмом пункта 23 слова "может быть по решению уполномоченного органа объединено" заменить словом "объединяется".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7. В пункте 25: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а)  в абзаце первом слова "внесению уполномоченным органом в государственный адресный реестр" заменить словами "размещению уполномоченным органом в государственном адресном реестре";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б)  в абзаце втором слова "без внесения соответствующих сведений в государственный адресный реестр" заменить словами "без размещения соответствующих сведений в государственном адресном реестре".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8. В пункте 26 слова "дата внесения сведений об адресе объекта адресации в государственный адресный реестр" заменить словами "дата размещения сведений об адресе объекта адресации в государственном адресном реестре".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9. В абзаце четвертом пункта 29 слова "От имени лица, указанного в пункте 27 настоящих Правил, " заменить словами "С заявлением".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10. Пункт 37 изложить в следующей редакции: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"37. Принятие решения о присвоении объекту адресации адреса или 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 государственном адресном реестре осуществляются уполномоченным органом: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а)  в случае подачи заявления на бумажном носителе - в срок не более 10 рабочих дней со дня поступления заявления;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б)  в случае подачи заявления в форме электронного документа - в срок не более 5 рабочих дней со дня поступления заявления</w:t>
      </w:r>
      <w:proofErr w:type="gramStart"/>
      <w:r>
        <w:rPr>
          <w:rFonts w:ascii="Arial" w:hAnsi="Arial" w:cs="Arial"/>
          <w:color w:val="111111"/>
        </w:rPr>
        <w:t>.".</w:t>
      </w:r>
      <w:proofErr w:type="gramEnd"/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11. Дополнить пунктом 37.1 следующего содержания: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"37.1. </w:t>
      </w:r>
      <w:proofErr w:type="gramStart"/>
      <w:r>
        <w:rPr>
          <w:rFonts w:ascii="Arial" w:hAnsi="Arial" w:cs="Arial"/>
          <w:color w:val="111111"/>
        </w:rPr>
        <w:t>В случае принятия уполномоченным органом решения о присвоении объекту адресации адреса или аннулировании его адреса на основании заявлений физических или юридических лиц, указанных в пунктах 27 и 29 настоящих Правил, и размещения им сведений об адресе объекта адресации в государственном адресном реестре оператор федеральной информационной адресной системы по запросу уполномоченного органа предоставляет в срок не позднее одного календарного дня со</w:t>
      </w:r>
      <w:proofErr w:type="gramEnd"/>
      <w:r>
        <w:rPr>
          <w:rFonts w:ascii="Arial" w:hAnsi="Arial" w:cs="Arial"/>
          <w:color w:val="111111"/>
        </w:rPr>
        <w:t xml:space="preserve"> дня размещения сведений </w:t>
      </w:r>
      <w:proofErr w:type="gramStart"/>
      <w:r>
        <w:rPr>
          <w:rFonts w:ascii="Arial" w:hAnsi="Arial" w:cs="Arial"/>
          <w:color w:val="111111"/>
        </w:rPr>
        <w:t>об адресе объекта адресации в государственном адресном реестре в уполномоченный орган выписку из государственного адресного реестра об адресе</w:t>
      </w:r>
      <w:proofErr w:type="gramEnd"/>
      <w:r>
        <w:rPr>
          <w:rFonts w:ascii="Arial" w:hAnsi="Arial" w:cs="Arial"/>
          <w:color w:val="111111"/>
        </w:rPr>
        <w:t xml:space="preserve"> объекта адресации или уведомление об отсутствии сведений в государственном адресном реестре с использованием портала адресной системы или единой системы межведомственного электронного взаимодействия.".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12. В пункте 39: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а)  абзац первый изложить в следующей редакции: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"39. </w:t>
      </w:r>
      <w:proofErr w:type="gramStart"/>
      <w:r>
        <w:rPr>
          <w:rFonts w:ascii="Arial" w:hAnsi="Arial" w:cs="Arial"/>
          <w:color w:val="111111"/>
        </w:rPr>
        <w:t>Решение уполномоченного органа 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заявлении:";</w:t>
      </w:r>
      <w:proofErr w:type="gramEnd"/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б)  в абзаце четвертом слова "обеспечивает передачу документа в многофункциональный центр" заменить словами "обеспечивает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 государственном адресном реестре в многофункциональный центр".</w:t>
      </w:r>
    </w:p>
    <w:p w:rsidR="00317B9D" w:rsidRDefault="00317B9D" w:rsidP="00317B9D">
      <w:pPr>
        <w:shd w:val="clear" w:color="auto" w:fill="FDFDFD"/>
        <w:jc w:val="both"/>
        <w:textAlignment w:val="baseline"/>
        <w:rPr>
          <w:rFonts w:ascii="Helvetica" w:hAnsi="Helvetica" w:cs="Helvetica"/>
          <w:color w:val="111111"/>
          <w:sz w:val="27"/>
          <w:szCs w:val="27"/>
        </w:rPr>
      </w:pPr>
      <w:r>
        <w:rPr>
          <w:rFonts w:ascii="Arial" w:hAnsi="Arial" w:cs="Arial"/>
          <w:color w:val="111111"/>
        </w:rPr>
        <w:t xml:space="preserve">  13. Абзац первый пункта 61 после слов "дробное числительное" дополнить словами ", за исключением арабской цифры "0</w:t>
      </w:r>
      <w:r>
        <w:rPr>
          <w:rFonts w:ascii="Helvetica" w:hAnsi="Helvetica" w:cs="Helvetica"/>
          <w:color w:val="111111"/>
          <w:sz w:val="27"/>
          <w:szCs w:val="27"/>
        </w:rPr>
        <w:t>", ".</w:t>
      </w:r>
    </w:p>
    <w:p w:rsidR="00317B9D" w:rsidRDefault="00317B9D" w:rsidP="00317B9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.</w:t>
      </w:r>
    </w:p>
    <w:p w:rsidR="00317B9D" w:rsidRDefault="00317B9D" w:rsidP="00317B9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2.Настоящее постановление вступает в силу с момента его официального опубликования.</w:t>
      </w:r>
    </w:p>
    <w:p w:rsidR="00317B9D" w:rsidRDefault="00317B9D" w:rsidP="00A11472">
      <w:pPr>
        <w:ind w:left="180" w:right="-1"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317B9D" w:rsidRDefault="00317B9D" w:rsidP="00317B9D">
      <w:pPr>
        <w:ind w:right="-1"/>
      </w:pPr>
    </w:p>
    <w:p w:rsidR="00317B9D" w:rsidRDefault="00317B9D" w:rsidP="00317B9D">
      <w:pPr>
        <w:ind w:left="709" w:right="-1"/>
        <w:rPr>
          <w:rFonts w:ascii="Arial" w:hAnsi="Arial"/>
        </w:rPr>
      </w:pPr>
      <w:r>
        <w:rPr>
          <w:rFonts w:ascii="Arial" w:hAnsi="Arial"/>
        </w:rPr>
        <w:t xml:space="preserve">Глава  администрации  </w:t>
      </w:r>
    </w:p>
    <w:p w:rsidR="009D6B35" w:rsidRDefault="00317B9D" w:rsidP="00317B9D">
      <w:pPr>
        <w:tabs>
          <w:tab w:val="left" w:pos="0"/>
        </w:tabs>
        <w:ind w:left="709" w:right="-1"/>
        <w:rPr>
          <w:rFonts w:ascii="Arial" w:hAnsi="Arial"/>
        </w:rPr>
      </w:pPr>
      <w:r>
        <w:rPr>
          <w:rFonts w:ascii="Arial" w:hAnsi="Arial"/>
        </w:rPr>
        <w:t xml:space="preserve">Тургеневского  городского  поселения                                      </w:t>
      </w:r>
      <w:proofErr w:type="spellStart"/>
      <w:r>
        <w:rPr>
          <w:rFonts w:ascii="Arial" w:hAnsi="Arial"/>
        </w:rPr>
        <w:t>И.В.Аверьянов</w:t>
      </w:r>
      <w:proofErr w:type="spellEnd"/>
    </w:p>
    <w:p w:rsidR="009D6B35" w:rsidRDefault="009D6B35" w:rsidP="00317B9D">
      <w:pPr>
        <w:tabs>
          <w:tab w:val="left" w:pos="0"/>
        </w:tabs>
        <w:ind w:left="709" w:right="-1"/>
        <w:rPr>
          <w:rFonts w:ascii="Arial" w:hAnsi="Arial"/>
        </w:rPr>
      </w:pPr>
    </w:p>
    <w:p w:rsidR="009D6B35" w:rsidRDefault="009D6B35" w:rsidP="00317B9D">
      <w:pPr>
        <w:tabs>
          <w:tab w:val="left" w:pos="0"/>
        </w:tabs>
        <w:ind w:left="709" w:right="-1"/>
        <w:rPr>
          <w:rFonts w:ascii="Arial" w:hAnsi="Arial"/>
        </w:rPr>
      </w:pPr>
    </w:p>
    <w:p w:rsidR="009D6B35" w:rsidRDefault="009D6B35" w:rsidP="00317B9D">
      <w:pPr>
        <w:tabs>
          <w:tab w:val="left" w:pos="0"/>
        </w:tabs>
        <w:ind w:left="709" w:right="-1"/>
        <w:rPr>
          <w:rFonts w:ascii="Arial" w:hAnsi="Arial"/>
        </w:rPr>
      </w:pPr>
    </w:p>
    <w:p w:rsidR="00317B9D" w:rsidRDefault="00317B9D" w:rsidP="00317B9D">
      <w:pPr>
        <w:tabs>
          <w:tab w:val="left" w:pos="0"/>
        </w:tabs>
        <w:ind w:left="709" w:right="-1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</w:t>
      </w:r>
    </w:p>
    <w:p w:rsidR="009D6B35" w:rsidRPr="009D6B35" w:rsidRDefault="009D6B35" w:rsidP="009D6B35">
      <w:pPr>
        <w:overflowPunct w:val="0"/>
        <w:jc w:val="both"/>
        <w:textAlignment w:val="baseline"/>
        <w:rPr>
          <w:rFonts w:ascii="Arial" w:hAnsi="Arial" w:cs="Arial"/>
        </w:rPr>
      </w:pPr>
      <w:r w:rsidRPr="009D6B35"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 w:rsidRPr="009D6B35">
        <w:rPr>
          <w:rFonts w:ascii="Arial" w:hAnsi="Arial" w:cs="Arial"/>
        </w:rPr>
        <w:t>Ардатовского</w:t>
      </w:r>
      <w:proofErr w:type="spellEnd"/>
      <w:r w:rsidRPr="009D6B35">
        <w:rPr>
          <w:rFonts w:ascii="Arial" w:hAnsi="Arial" w:cs="Arial"/>
        </w:rPr>
        <w:t xml:space="preserve"> муниципального района Республики Мордовия</w:t>
      </w:r>
    </w:p>
    <w:p w:rsidR="009D6B35" w:rsidRPr="009D6B35" w:rsidRDefault="009D6B35" w:rsidP="009D6B35">
      <w:pPr>
        <w:overflowPunct w:val="0"/>
        <w:jc w:val="both"/>
        <w:textAlignment w:val="baseline"/>
        <w:rPr>
          <w:rFonts w:ascii="Arial" w:hAnsi="Arial" w:cs="Arial"/>
        </w:rPr>
      </w:pPr>
      <w:r w:rsidRPr="009D6B35">
        <w:rPr>
          <w:rFonts w:ascii="Arial" w:hAnsi="Arial" w:cs="Arial"/>
        </w:rPr>
        <w:t xml:space="preserve">№ </w:t>
      </w:r>
      <w:r w:rsidRPr="009D6B35">
        <w:rPr>
          <w:rFonts w:ascii="Arial" w:hAnsi="Arial" w:cs="Arial"/>
        </w:rPr>
        <w:t>8</w:t>
      </w:r>
      <w:r w:rsidRPr="009D6B35">
        <w:rPr>
          <w:rFonts w:ascii="Arial" w:hAnsi="Arial" w:cs="Arial"/>
        </w:rPr>
        <w:t xml:space="preserve">  от  25  </w:t>
      </w:r>
      <w:r w:rsidRPr="009D6B35">
        <w:rPr>
          <w:rFonts w:ascii="Arial" w:hAnsi="Arial" w:cs="Arial"/>
        </w:rPr>
        <w:t>марта</w:t>
      </w:r>
      <w:r w:rsidRPr="009D6B35">
        <w:rPr>
          <w:rFonts w:ascii="Arial" w:hAnsi="Arial" w:cs="Arial"/>
        </w:rPr>
        <w:t xml:space="preserve">  202</w:t>
      </w:r>
      <w:r w:rsidRPr="009D6B35">
        <w:rPr>
          <w:rFonts w:ascii="Arial" w:hAnsi="Arial" w:cs="Arial"/>
        </w:rPr>
        <w:t>4</w:t>
      </w:r>
      <w:r w:rsidRPr="009D6B35">
        <w:rPr>
          <w:rFonts w:ascii="Arial" w:hAnsi="Arial" w:cs="Arial"/>
        </w:rPr>
        <w:t xml:space="preserve">   год</w:t>
      </w:r>
    </w:p>
    <w:p w:rsidR="009D6B35" w:rsidRPr="009D6B35" w:rsidRDefault="009D6B35" w:rsidP="009D6B35">
      <w:pPr>
        <w:overflowPunct w:val="0"/>
        <w:jc w:val="both"/>
        <w:textAlignment w:val="baseline"/>
        <w:rPr>
          <w:rFonts w:ascii="Arial" w:hAnsi="Arial" w:cs="Arial"/>
        </w:rPr>
      </w:pPr>
    </w:p>
    <w:p w:rsidR="009D6B35" w:rsidRPr="009D6B35" w:rsidRDefault="009D6B35" w:rsidP="009D6B35">
      <w:pPr>
        <w:overflowPunct w:val="0"/>
        <w:jc w:val="both"/>
        <w:textAlignment w:val="baseline"/>
        <w:rPr>
          <w:rFonts w:ascii="Arial" w:hAnsi="Arial" w:cs="Arial"/>
        </w:rPr>
      </w:pPr>
      <w:r w:rsidRPr="009D6B35"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9D6B35" w:rsidRPr="009D6B35" w:rsidRDefault="009D6B35" w:rsidP="009D6B35">
      <w:pPr>
        <w:overflowPunct w:val="0"/>
        <w:textAlignment w:val="baseline"/>
        <w:rPr>
          <w:rFonts w:ascii="Arial" w:hAnsi="Arial" w:cs="Arial"/>
        </w:rPr>
      </w:pPr>
      <w:proofErr w:type="spellStart"/>
      <w:r w:rsidRPr="009D6B35">
        <w:rPr>
          <w:rFonts w:ascii="Arial" w:hAnsi="Arial" w:cs="Arial"/>
        </w:rPr>
        <w:t>Ардатовского</w:t>
      </w:r>
      <w:proofErr w:type="spellEnd"/>
      <w:r w:rsidRPr="009D6B35">
        <w:rPr>
          <w:rFonts w:ascii="Arial" w:hAnsi="Arial" w:cs="Arial"/>
        </w:rPr>
        <w:t xml:space="preserve"> муниципального района Республики Мордовия</w:t>
      </w:r>
    </w:p>
    <w:p w:rsidR="009D6B35" w:rsidRPr="009D6B35" w:rsidRDefault="009D6B35" w:rsidP="009D6B35">
      <w:pPr>
        <w:rPr>
          <w:rFonts w:ascii="Arial" w:hAnsi="Arial" w:cs="Arial"/>
        </w:rPr>
      </w:pPr>
      <w:r w:rsidRPr="009D6B35">
        <w:rPr>
          <w:rFonts w:ascii="Arial" w:hAnsi="Arial" w:cs="Arial"/>
        </w:rPr>
        <w:t xml:space="preserve">Тираж: 10 </w:t>
      </w:r>
      <w:proofErr w:type="spellStart"/>
      <w:proofErr w:type="gramStart"/>
      <w:r w:rsidRPr="009D6B35">
        <w:rPr>
          <w:rFonts w:ascii="Arial" w:hAnsi="Arial" w:cs="Arial"/>
        </w:rPr>
        <w:t>экз</w:t>
      </w:r>
      <w:proofErr w:type="spellEnd"/>
      <w:proofErr w:type="gramEnd"/>
    </w:p>
    <w:p w:rsidR="00E57D0A" w:rsidRDefault="00E57D0A">
      <w:bookmarkStart w:id="0" w:name="_GoBack"/>
      <w:bookmarkEnd w:id="0"/>
    </w:p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9E8"/>
    <w:rsid w:val="00317B9D"/>
    <w:rsid w:val="009D6B35"/>
    <w:rsid w:val="00A11472"/>
    <w:rsid w:val="00CB29E8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317B9D"/>
    <w:pPr>
      <w:ind w:firstLine="567"/>
      <w:jc w:val="center"/>
      <w:outlineLvl w:val="1"/>
    </w:pPr>
    <w:rPr>
      <w:rFonts w:ascii="Arial" w:hAnsi="Arial" w:cs="Arial"/>
      <w:b/>
      <w:bCs/>
      <w:iCs/>
      <w:sz w:val="3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!Разделы документа Знак"/>
    <w:basedOn w:val="a0"/>
    <w:link w:val="2"/>
    <w:semiHidden/>
    <w:rsid w:val="00317B9D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styleId="a3">
    <w:name w:val="Hyperlink"/>
    <w:semiHidden/>
    <w:unhideWhenUsed/>
    <w:rsid w:val="00317B9D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17B9D"/>
    <w:pPr>
      <w:spacing w:before="100" w:beforeAutospacing="1" w:after="100" w:afterAutospacing="1"/>
      <w:ind w:firstLine="567"/>
      <w:jc w:val="both"/>
    </w:pPr>
    <w:rPr>
      <w:rFonts w:ascii="Arial" w:hAnsi="Arial" w:cs="Arial"/>
    </w:rPr>
  </w:style>
  <w:style w:type="paragraph" w:styleId="a5">
    <w:name w:val="No Spacing"/>
    <w:uiPriority w:val="1"/>
    <w:qFormat/>
    <w:rsid w:val="00317B9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317B9D"/>
    <w:pPr>
      <w:ind w:firstLine="567"/>
      <w:jc w:val="center"/>
      <w:outlineLvl w:val="1"/>
    </w:pPr>
    <w:rPr>
      <w:rFonts w:ascii="Arial" w:hAnsi="Arial" w:cs="Arial"/>
      <w:b/>
      <w:bCs/>
      <w:iCs/>
      <w:sz w:val="3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!Разделы документа Знак"/>
    <w:basedOn w:val="a0"/>
    <w:link w:val="2"/>
    <w:semiHidden/>
    <w:rsid w:val="00317B9D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styleId="a3">
    <w:name w:val="Hyperlink"/>
    <w:semiHidden/>
    <w:unhideWhenUsed/>
    <w:rsid w:val="00317B9D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17B9D"/>
    <w:pPr>
      <w:spacing w:before="100" w:beforeAutospacing="1" w:after="100" w:afterAutospacing="1"/>
      <w:ind w:firstLine="567"/>
      <w:jc w:val="both"/>
    </w:pPr>
    <w:rPr>
      <w:rFonts w:ascii="Arial" w:hAnsi="Arial" w:cs="Arial"/>
    </w:rPr>
  </w:style>
  <w:style w:type="paragraph" w:styleId="a5">
    <w:name w:val="No Spacing"/>
    <w:uiPriority w:val="1"/>
    <w:qFormat/>
    <w:rsid w:val="00317B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9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la-service.scli.ru:8080/rnla-links/ws/content/act/7fb04d4d-05f1-458f-9a8c-baa271d03f9a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la-service.scli.ru:8080/rnla-links/ws/content/act/96e20c02-1b12-465a-b64c-24aa92270007.html" TargetMode="External"/><Relationship Id="rId5" Type="http://schemas.openxmlformats.org/officeDocument/2006/relationships/hyperlink" Target="http://nla-service.scli.ru:8080/rnla-links/ws/content/act/eb9bfe6f-0df9-4357-815c-65374aca033f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1224</Words>
  <Characters>6977</Characters>
  <Application>Microsoft Office Word</Application>
  <DocSecurity>0</DocSecurity>
  <Lines>58</Lines>
  <Paragraphs>16</Paragraphs>
  <ScaleCrop>false</ScaleCrop>
  <Company>*</Company>
  <LinksUpToDate>false</LinksUpToDate>
  <CharactersWithSpaces>8185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2024-03-25T12:06:00Z</dcterms:created>
  <dcterms:modified xsi:type="dcterms:W3CDTF">2024-03-25T12:12:00Z</dcterms:modified>
</cp:coreProperties>
</file>