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  <w:t>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В 2024 году в </w:t>
      </w:r>
      <w:r w:rsidR="005828D5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Республике Мордовия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продолжается реализация мероприятия по предоставлению субсидий из средств федерального бюджета юридическим лицам, включая некоммерческие организации, и индивидуальным предпринимателям в целях стимулирования занятости отдельных категорий граждан. Порядок и условия предоставления субсидии регулируются постановлением Правительства Российской Федерации от 13.03.2021 № 362 «О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граждан» (с изменениями от 11.12.2023</w:t>
      </w:r>
      <w:r w:rsidR="005828D5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г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).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  <w:t>Получателями субсидии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могут стать работодатели – юридические лица, включая некоммерческие организации и индивидуальные предприниматели (далее – работодатель),</w:t>
      </w:r>
      <w:r w:rsidR="001C3E4D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в случае трудоустройства по направлению </w:t>
      </w:r>
      <w:proofErr w:type="gramStart"/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органов службы занятости отдельных категорий граждан</w:t>
      </w:r>
      <w:proofErr w:type="gramEnd"/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.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 </w:t>
      </w:r>
      <w:r w:rsidRPr="00583953"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  <w:t>Участниками мероприятия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могут быть следующие категории граждан:</w:t>
      </w:r>
    </w:p>
    <w:p w:rsidR="006A178A" w:rsidRPr="00583953" w:rsidRDefault="001C3E4D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- </w:t>
      </w:r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безработные граждане, трудовой договор с которыми прекращен в текущем году в результате ликвидации организации либо прекращения деятельности индивидуальным предпринимателем, сокращения численности или штата работников организации, индивидуального предпринимателя;</w:t>
      </w:r>
    </w:p>
    <w:p w:rsidR="006A178A" w:rsidRPr="00583953" w:rsidRDefault="001C3E4D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- </w:t>
      </w:r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работники, находящихся под риском увольнения, включая 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работников, трудовой договор с которыми заключен в текущем году в порядке перевода от другого работодателя по согласованию между работодателями;</w:t>
      </w:r>
    </w:p>
    <w:p w:rsidR="006A178A" w:rsidRPr="00583953" w:rsidRDefault="001C3E4D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proofErr w:type="gramStart"/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- </w:t>
      </w:r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граждане Украины и лица без гражданства, постоянно проживающие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на территории Украины и прибывшие на территорию Российской Федерации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в экстренном массовом порядке, получившие удостоверение беженца или получившие свидетельство о предоставлении временного убежища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на территории Российской Федерации;</w:t>
      </w:r>
      <w:proofErr w:type="gramEnd"/>
    </w:p>
    <w:p w:rsidR="006A178A" w:rsidRPr="00583953" w:rsidRDefault="001C3E4D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- </w:t>
      </w:r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молодежь из числа граждан Российской Федерации в возрасте до 30 лет включительно;</w:t>
      </w:r>
    </w:p>
    <w:p w:rsidR="006A178A" w:rsidRPr="00583953" w:rsidRDefault="001C3E4D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- </w:t>
      </w:r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ветераны боевых действий, принимавшие участие (содействовавшие выполнению задач) в специальной военной операции на территориях Донецкой Народной Республики, Луганской Народной Республики и Украины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с 24 февраля 2022 г., на территориях Запорожской области и Херсонской области с 30 сентября 2022 г., уволенные с </w:t>
      </w:r>
      <w:r w:rsidR="00AA414E">
        <w:rPr>
          <w:rFonts w:ascii="Times New Roman" w:eastAsia="Times New Roman" w:hAnsi="Times New Roman" w:cs="Times New Roman"/>
          <w:color w:val="000000"/>
          <w:sz w:val="25"/>
          <w:szCs w:val="25"/>
        </w:rPr>
        <w:t>военной службы (службы, работы);</w:t>
      </w:r>
    </w:p>
    <w:p w:rsidR="006A178A" w:rsidRPr="00583953" w:rsidRDefault="001C3E4D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proofErr w:type="gramStart"/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- </w:t>
      </w:r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лица, принимавшие в соответствии с решениями органов публичной власти Донецкой Народной Республики, Луганской Народной Республики участие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г.;</w:t>
      </w:r>
      <w:proofErr w:type="gramEnd"/>
    </w:p>
    <w:p w:rsidR="006A178A" w:rsidRPr="00583953" w:rsidRDefault="001C3E4D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proofErr w:type="gramStart"/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- </w:t>
      </w:r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члены семей ветеранов боевых действий и лиц, принимавших участие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в боевых действиях (указанных в вышестоящих пунктах), погибших (умерших) при выполнении задач в ходе специальной военной операции (боевых действий), умерших после увольнения с военной службы (службы, работы), если смерть таких лиц наступила вследствие увечья (ранения, травмы, контузии) или заболевания, полученных ими при выполнении задач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в ходе специальной во</w:t>
      </w:r>
      <w:r w:rsidR="00AA414E">
        <w:rPr>
          <w:rFonts w:ascii="Times New Roman" w:eastAsia="Times New Roman" w:hAnsi="Times New Roman" w:cs="Times New Roman"/>
          <w:color w:val="000000"/>
          <w:sz w:val="25"/>
          <w:szCs w:val="25"/>
        </w:rPr>
        <w:t>енной операции (боевых действий)</w:t>
      </w:r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;</w:t>
      </w:r>
      <w:proofErr w:type="gramEnd"/>
    </w:p>
    <w:p w:rsidR="006A178A" w:rsidRPr="00583953" w:rsidRDefault="001C3E4D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- </w:t>
      </w:r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лица, признанные в установленном порядке инвалидами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.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  <w:lastRenderedPageBreak/>
        <w:t> Субсидии предоставляются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работодателю поэтапно (общая сумма субсидии может достигнуть 3 минимальных </w:t>
      </w:r>
      <w:proofErr w:type="gramStart"/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размеров оплаты труда</w:t>
      </w:r>
      <w:proofErr w:type="gramEnd"/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, увеличенных на районный коэффициент и страховые взносы во внебюджетные фонды) (далее – МРОТ):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первый платеж работодатель получит через 1 месяц после трудоустройства соискателя;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второй платеж — через 3 месяца;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третий платеж — через 6 месяцев.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За предоставлением субсидии работодателю необходимо обратиться с заявлением</w:t>
      </w:r>
      <w:r w:rsidR="001C3E4D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в </w:t>
      </w:r>
      <w:r w:rsidR="00156780">
        <w:rPr>
          <w:rFonts w:ascii="Times New Roman" w:eastAsia="Times New Roman" w:hAnsi="Times New Roman" w:cs="Times New Roman"/>
          <w:color w:val="000000"/>
          <w:sz w:val="25"/>
          <w:szCs w:val="25"/>
        </w:rPr>
        <w:t>Ф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онд пенсионного и социального страхования Российской Федерации</w:t>
      </w:r>
      <w:r w:rsidR="00156780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(ФПСС РФ)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не ранее чем через 1 месяц после трудоустройства гражданина по направлению службы занятости.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  <w:t> </w:t>
      </w:r>
      <w:r w:rsidR="009C08FB" w:rsidRPr="00583953"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  <w:t>В</w:t>
      </w:r>
      <w:r w:rsidRPr="00583953"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  <w:t>ведены новые категории граждан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, участников </w:t>
      </w:r>
      <w:proofErr w:type="gramStart"/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мероприятия</w:t>
      </w:r>
      <w:proofErr w:type="gramEnd"/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при трудоустройстве которых возможно получить субсидию в повышенном размере: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  <w:t> </w:t>
      </w:r>
      <w:proofErr w:type="gramStart"/>
      <w:r w:rsidR="009C08FB" w:rsidRPr="00583953"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  <w:t xml:space="preserve">- </w:t>
      </w:r>
      <w:r w:rsidRPr="00583953">
        <w:rPr>
          <w:rFonts w:ascii="Times New Roman" w:eastAsia="Times New Roman" w:hAnsi="Times New Roman" w:cs="Times New Roman"/>
          <w:b/>
          <w:i/>
          <w:color w:val="000000"/>
          <w:sz w:val="25"/>
          <w:szCs w:val="25"/>
        </w:rPr>
        <w:t>переехавшие для трудоустройства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у работодателя, включенного в перечни организаций, испытывающих потребность в привлечении работников, по востребованным профессиям (должностям, специальностям), включенным в предусмотренные перечни профессий (должностей, специальностей) из других субъектов Российской Федерации или в пределах одного субъекта Российской Федерации в случае, если расстояние от места, где гражданин до переезда для трудоустройства был зарегистрирован по месту жительства или по месту пребывания, до</w:t>
      </w:r>
      <w:proofErr w:type="gramEnd"/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места осуществления трудовой деятельности не менее 50 километров.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 При трудоустройстве работодателем (включенным в перечень организаций, испытывающих потребность в привлечении работников) гражданину предоставляется финансовая поддержка за счет средств работодателя (компенсация затрат работника на проезд к новому месту проживания, аренда жилья и (или) иные выплаты) на основе заключенного с ним соглашения.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При трудоустройстве новой категории граждан размер субсидии может достигать</w:t>
      </w:r>
      <w:r w:rsidR="001C3E4D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12 минимальных </w:t>
      </w:r>
      <w:proofErr w:type="gramStart"/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размеров оплаты труда</w:t>
      </w:r>
      <w:proofErr w:type="gramEnd"/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, увеличенных на районный коэффициент</w:t>
      </w:r>
      <w:r w:rsidR="001C3E4D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и страховые взносы во внебюджетные фонды: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 первый платеж в размере трех МРОТ – через 3 месяца после трудоустройства соискателя;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второй платеж в размере трех МРОТ — через 6 месяцев;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третий платеж в размере трех МРОТ — через 9 месяцев;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четвертый платеж в размере трех МРОТ – через 12 месяцев.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 За предоставлением субсидии работодателю необходимо обратиться с заявлением в </w:t>
      </w:r>
      <w:r w:rsidR="00156780">
        <w:rPr>
          <w:rFonts w:ascii="Times New Roman" w:eastAsia="Times New Roman" w:hAnsi="Times New Roman" w:cs="Times New Roman"/>
          <w:color w:val="000000"/>
          <w:sz w:val="25"/>
          <w:szCs w:val="25"/>
        </w:rPr>
        <w:t>ФПСС РФ</w:t>
      </w:r>
      <w:r w:rsidR="00156780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не ранее чем через 3 месяца после трудоустройства гражданина, но не позднее 4 месяцев со дня заключения трудового договора.</w:t>
      </w:r>
    </w:p>
    <w:p w:rsidR="006A178A" w:rsidRPr="00583953" w:rsidRDefault="009C08FB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  <w:t xml:space="preserve">- </w:t>
      </w:r>
      <w:r w:rsidR="006A178A" w:rsidRPr="00583953">
        <w:rPr>
          <w:rFonts w:ascii="Times New Roman" w:eastAsia="Times New Roman" w:hAnsi="Times New Roman" w:cs="Times New Roman"/>
          <w:b/>
          <w:i/>
          <w:color w:val="000000"/>
          <w:sz w:val="25"/>
          <w:szCs w:val="25"/>
        </w:rPr>
        <w:t>лица, признанные в установленном порядке инвалидами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proofErr w:type="gramStart"/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При трудоустройстве инвалидов работодателями, являющимися индивидуальными предпринимателями, относящимися к категории физических лиц, признанных в установленном порядке инвалидами, либо работодателями, учредителями которых являются физические лица, признанные в установленном порядке инвалидами, и (или) общероссийские общественные организации инвалидов размер субсидии может достигать 6 минимальных размеров оплаты труда, увеличенных на районный коэффициент и страховые взносы во внебюджетные фонды:</w:t>
      </w:r>
      <w:proofErr w:type="gramEnd"/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 первый платеж в размере одного МРОТ – через 1 месяц;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второй платеж в размере двух МРОТ — через 3 месяца;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третий платеж в размере трех МРОТ — через 6 месяцев/</w:t>
      </w:r>
    </w:p>
    <w:p w:rsidR="006A178A" w:rsidRPr="00583953" w:rsidRDefault="006A178A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lastRenderedPageBreak/>
        <w:br/>
      </w:r>
      <w:r w:rsidRPr="00583953"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  <w:t>Для получения субсидии работодателю необходимо</w:t>
      </w: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:</w:t>
      </w:r>
    </w:p>
    <w:p w:rsidR="006A178A" w:rsidRPr="00583953" w:rsidRDefault="001C3E4D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- </w:t>
      </w:r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направить заявление с приложением перечня вакансий, на которые предполагается трудоустройство соответствующих критериям постановления граждан, в органы службы занятости с использованием личного кабинета Единой цифровой платформы в сфере занятости и трудовых отношений «Работа в России»;</w:t>
      </w:r>
    </w:p>
    <w:p w:rsidR="006A178A" w:rsidRPr="00583953" w:rsidRDefault="001C3E4D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- </w:t>
      </w:r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трудоустроить граждан по направлению органов службы занятости на работу на условиях полного рабочего дня с учетом режима рабочего времени, установленного правилами внутреннего трудового распорядка;</w:t>
      </w:r>
    </w:p>
    <w:p w:rsidR="006A178A" w:rsidRPr="00583953" w:rsidRDefault="001C3E4D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- </w:t>
      </w:r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выплатить заработную плату трудоустроенным гражданам в размере не ниже величины минимального </w:t>
      </w:r>
      <w:proofErr w:type="gramStart"/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размера оплаты труда</w:t>
      </w:r>
      <w:proofErr w:type="gramEnd"/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, установленного законодательством;</w:t>
      </w:r>
    </w:p>
    <w:p w:rsidR="006A178A" w:rsidRPr="00583953" w:rsidRDefault="001C3E4D" w:rsidP="001C3E4D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- </w:t>
      </w:r>
      <w:r w:rsidR="006A178A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направить заявление в </w:t>
      </w:r>
      <w:r w:rsidR="00156780">
        <w:rPr>
          <w:rFonts w:ascii="Times New Roman" w:eastAsia="Times New Roman" w:hAnsi="Times New Roman" w:cs="Times New Roman"/>
          <w:color w:val="000000"/>
          <w:sz w:val="25"/>
          <w:szCs w:val="25"/>
        </w:rPr>
        <w:t>ФПСС РФ</w:t>
      </w:r>
      <w:r w:rsidR="000F21DD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.</w:t>
      </w:r>
    </w:p>
    <w:p w:rsidR="00600B11" w:rsidRDefault="00545016" w:rsidP="001C3E4D">
      <w:pPr>
        <w:spacing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583953">
        <w:rPr>
          <w:rFonts w:ascii="Times New Roman" w:hAnsi="Times New Roman" w:cs="Times New Roman"/>
          <w:sz w:val="25"/>
          <w:szCs w:val="25"/>
        </w:rPr>
        <w:t xml:space="preserve">Мерами поддержки в рамках реализации Постановления Правительства РФ от </w:t>
      </w:r>
      <w:proofErr w:type="spellStart"/>
      <w:proofErr w:type="gramStart"/>
      <w:r w:rsidR="00561EE2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>от</w:t>
      </w:r>
      <w:proofErr w:type="spellEnd"/>
      <w:proofErr w:type="gramEnd"/>
      <w:r w:rsidR="00561EE2" w:rsidRPr="00583953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13.03.2021г. </w:t>
      </w:r>
      <w:r w:rsidR="00561EE2" w:rsidRPr="00583953">
        <w:rPr>
          <w:rFonts w:ascii="Times New Roman" w:hAnsi="Times New Roman" w:cs="Times New Roman"/>
          <w:sz w:val="25"/>
          <w:szCs w:val="25"/>
        </w:rPr>
        <w:t xml:space="preserve">№ 362 с начала 2024 года воспользовался один из крупнейших работодателей Республики Мордовия и Ардатовского района – Акционерное общество «Ардатовский светотехнических завод». В январе-феврале текущего года </w:t>
      </w:r>
      <w:r w:rsidR="001868AD" w:rsidRPr="00583953">
        <w:rPr>
          <w:rFonts w:ascii="Times New Roman" w:hAnsi="Times New Roman" w:cs="Times New Roman"/>
          <w:sz w:val="25"/>
          <w:szCs w:val="25"/>
        </w:rPr>
        <w:t xml:space="preserve">им </w:t>
      </w:r>
      <w:r w:rsidR="00561EE2" w:rsidRPr="00583953">
        <w:rPr>
          <w:rFonts w:ascii="Times New Roman" w:hAnsi="Times New Roman" w:cs="Times New Roman"/>
          <w:sz w:val="25"/>
          <w:szCs w:val="25"/>
        </w:rPr>
        <w:t xml:space="preserve">были заявлены 2 вакансии наладчика автоматов и полуавтоматов со стартовой зарплатой 25600руб. По направлению ТОСЗН по Ардатовскому району </w:t>
      </w:r>
      <w:r w:rsidR="001868AD" w:rsidRPr="00583953">
        <w:rPr>
          <w:rFonts w:ascii="Times New Roman" w:hAnsi="Times New Roman" w:cs="Times New Roman"/>
          <w:sz w:val="25"/>
          <w:szCs w:val="25"/>
        </w:rPr>
        <w:t xml:space="preserve">на эти вакансии </w:t>
      </w:r>
      <w:r w:rsidR="00561EE2" w:rsidRPr="00583953">
        <w:rPr>
          <w:rFonts w:ascii="Times New Roman" w:hAnsi="Times New Roman" w:cs="Times New Roman"/>
          <w:sz w:val="25"/>
          <w:szCs w:val="25"/>
        </w:rPr>
        <w:t xml:space="preserve">трудоустроились молодые </w:t>
      </w:r>
      <w:r w:rsidR="001868AD" w:rsidRPr="00583953">
        <w:rPr>
          <w:rFonts w:ascii="Times New Roman" w:hAnsi="Times New Roman" w:cs="Times New Roman"/>
          <w:sz w:val="25"/>
          <w:szCs w:val="25"/>
        </w:rPr>
        <w:t>люди из категории до 30-ти лет</w:t>
      </w:r>
      <w:r w:rsidR="00600B11">
        <w:rPr>
          <w:rFonts w:ascii="Times New Roman" w:hAnsi="Times New Roman" w:cs="Times New Roman"/>
          <w:sz w:val="25"/>
          <w:szCs w:val="25"/>
        </w:rPr>
        <w:t>.</w:t>
      </w:r>
    </w:p>
    <w:p w:rsidR="00D60761" w:rsidRPr="00583953" w:rsidRDefault="001868AD" w:rsidP="001C3E4D">
      <w:pPr>
        <w:spacing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583953">
        <w:rPr>
          <w:rFonts w:ascii="Times New Roman" w:hAnsi="Times New Roman" w:cs="Times New Roman"/>
          <w:sz w:val="25"/>
          <w:szCs w:val="25"/>
        </w:rPr>
        <w:t xml:space="preserve"> </w:t>
      </w:r>
      <w:r w:rsidR="00EE3BA2" w:rsidRPr="00583953">
        <w:rPr>
          <w:rFonts w:ascii="Times New Roman" w:hAnsi="Times New Roman" w:cs="Times New Roman"/>
          <w:sz w:val="25"/>
          <w:szCs w:val="25"/>
        </w:rPr>
        <w:t>Более подробную и</w:t>
      </w:r>
      <w:r w:rsidR="00D60761" w:rsidRPr="00583953">
        <w:rPr>
          <w:rFonts w:ascii="Times New Roman" w:hAnsi="Times New Roman" w:cs="Times New Roman"/>
          <w:sz w:val="25"/>
          <w:szCs w:val="25"/>
        </w:rPr>
        <w:t xml:space="preserve">нформацию </w:t>
      </w:r>
      <w:r w:rsidR="00EE3BA2" w:rsidRPr="00583953">
        <w:rPr>
          <w:rFonts w:ascii="Times New Roman" w:hAnsi="Times New Roman" w:cs="Times New Roman"/>
          <w:sz w:val="25"/>
          <w:szCs w:val="25"/>
        </w:rPr>
        <w:t>о реализации Постановления</w:t>
      </w:r>
      <w:r w:rsidR="00D60761" w:rsidRPr="00583953">
        <w:rPr>
          <w:rFonts w:ascii="Times New Roman" w:hAnsi="Times New Roman" w:cs="Times New Roman"/>
          <w:sz w:val="25"/>
          <w:szCs w:val="25"/>
        </w:rPr>
        <w:t xml:space="preserve"> можно получить в </w:t>
      </w:r>
      <w:r w:rsidR="00EE3BA2" w:rsidRPr="00583953">
        <w:rPr>
          <w:rFonts w:ascii="Times New Roman" w:hAnsi="Times New Roman" w:cs="Times New Roman"/>
          <w:sz w:val="25"/>
          <w:szCs w:val="25"/>
        </w:rPr>
        <w:t>Т</w:t>
      </w:r>
      <w:r w:rsidR="00D60761" w:rsidRPr="00583953">
        <w:rPr>
          <w:rFonts w:ascii="Times New Roman" w:hAnsi="Times New Roman" w:cs="Times New Roman"/>
          <w:sz w:val="25"/>
          <w:szCs w:val="25"/>
        </w:rPr>
        <w:t xml:space="preserve">ОСЗН по Ардатовскому району ГКУ РМ «ЦЗН </w:t>
      </w:r>
      <w:r w:rsidR="00EE3BA2" w:rsidRPr="00583953">
        <w:rPr>
          <w:rFonts w:ascii="Times New Roman" w:hAnsi="Times New Roman" w:cs="Times New Roman"/>
          <w:sz w:val="25"/>
          <w:szCs w:val="25"/>
        </w:rPr>
        <w:t>Республики Мордовия</w:t>
      </w:r>
      <w:r w:rsidR="00D60761" w:rsidRPr="00583953">
        <w:rPr>
          <w:rFonts w:ascii="Times New Roman" w:hAnsi="Times New Roman" w:cs="Times New Roman"/>
          <w:sz w:val="25"/>
          <w:szCs w:val="25"/>
        </w:rPr>
        <w:t>» (г</w:t>
      </w:r>
      <w:proofErr w:type="gramStart"/>
      <w:r w:rsidR="00D60761" w:rsidRPr="00583953">
        <w:rPr>
          <w:rFonts w:ascii="Times New Roman" w:hAnsi="Times New Roman" w:cs="Times New Roman"/>
          <w:sz w:val="25"/>
          <w:szCs w:val="25"/>
        </w:rPr>
        <w:t>.А</w:t>
      </w:r>
      <w:proofErr w:type="gramEnd"/>
      <w:r w:rsidR="00D60761" w:rsidRPr="00583953">
        <w:rPr>
          <w:rFonts w:ascii="Times New Roman" w:hAnsi="Times New Roman" w:cs="Times New Roman"/>
          <w:sz w:val="25"/>
          <w:szCs w:val="25"/>
        </w:rPr>
        <w:t>рдатов,уд.Дючкова,д.101) или по телефону  8(83431) 3-39-71 или 3-28-53</w:t>
      </w:r>
    </w:p>
    <w:p w:rsidR="002101DE" w:rsidRDefault="002101DE" w:rsidP="001C3E4D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p w:rsidR="002101DE" w:rsidRDefault="002101DE" w:rsidP="001C3E4D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p w:rsidR="002101DE" w:rsidRDefault="002101DE" w:rsidP="001C3E4D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p w:rsidR="002101DE" w:rsidRDefault="002101DE" w:rsidP="001C3E4D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p w:rsidR="002101DE" w:rsidRDefault="002101DE" w:rsidP="001C3E4D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p w:rsidR="002101DE" w:rsidRDefault="002101DE" w:rsidP="001C3E4D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p w:rsidR="002101DE" w:rsidRDefault="002101DE" w:rsidP="001C3E4D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p w:rsidR="002101DE" w:rsidRDefault="002101DE" w:rsidP="001C3E4D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p w:rsidR="002101DE" w:rsidRDefault="002101DE" w:rsidP="001C3E4D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p w:rsidR="002101DE" w:rsidRDefault="002101DE" w:rsidP="001C3E4D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p w:rsidR="002101DE" w:rsidRDefault="002101DE" w:rsidP="001C3E4D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p w:rsidR="002101DE" w:rsidRDefault="002101DE" w:rsidP="001C3E4D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p w:rsidR="002101DE" w:rsidRDefault="002101DE" w:rsidP="001C3E4D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p w:rsidR="002101DE" w:rsidRDefault="002101DE" w:rsidP="001C3E4D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</w:p>
    <w:p w:rsidR="00370A3B" w:rsidRDefault="00370A3B" w:rsidP="001C3E4D">
      <w:pPr>
        <w:spacing w:line="240" w:lineRule="auto"/>
        <w:ind w:firstLine="567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</w:rPr>
        <w:t>На фото: молодые специалисты на рабочем месте</w:t>
      </w:r>
    </w:p>
    <w:p w:rsidR="002101DE" w:rsidRDefault="00B32F52" w:rsidP="001C3E4D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6048375" cy="9629775"/>
            <wp:effectExtent l="19050" t="0" r="9525" b="0"/>
            <wp:docPr id="1" name="Рисунок 1" descr="D:\РАБОЧАЯ ПАПКА Платонова\ПЛАТОНОВА\ОТЧЕТНОСТЬ\362 ПОСТАНОВЛЕНИЕ_Отчеты\ФОТО отчет 2024\АСТЗ_Буряков Наладчик автом.и полуавт.(04.03.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АЯ ПАПКА Платонова\ПЛАТОНОВА\ОТЧЕТНОСТЬ\362 ПОСТАНОВЛЕНИЕ_Отчеты\ФОТО отчет 2024\АСТЗ_Буряков Наладчик автом.и полуавт.(04.03.24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962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78A" w:rsidRDefault="00370A3B" w:rsidP="001C3E4D">
      <w:pPr>
        <w:spacing w:line="240" w:lineRule="auto"/>
        <w:ind w:firstLine="567"/>
        <w:jc w:val="both"/>
      </w:pPr>
      <w:r>
        <w:rPr>
          <w:noProof/>
        </w:rPr>
        <w:lastRenderedPageBreak/>
        <w:drawing>
          <wp:inline distT="0" distB="0" distL="0" distR="0">
            <wp:extent cx="5562600" cy="9906000"/>
            <wp:effectExtent l="19050" t="0" r="0" b="0"/>
            <wp:docPr id="2" name="Рисунок 2" descr="D:\РАБОЧАЯ ПАПКА Платонова\ПЛАТОНОВА\ОТЧЕТНОСТЬ\362 ПОСТАНОВЛЕНИЕ_Отчеты\ФОТО отчет 2024\АСТЗ_Чукланов Наладчик автом.и полуавт.(18.01.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АЯ ПАПКА Платонова\ПЛАТОНОВА\ОТЧЕТНОСТЬ\362 ПОСТАНОВЛЕНИЕ_Отчеты\ФОТО отчет 2024\АСТЗ_Чукланов Наладчик автом.и полуавт.(18.01.24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990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178A" w:rsidSect="00583953">
      <w:pgSz w:w="11906" w:h="16838"/>
      <w:pgMar w:top="567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178A"/>
    <w:rsid w:val="00064CDE"/>
    <w:rsid w:val="0007548B"/>
    <w:rsid w:val="00086229"/>
    <w:rsid w:val="000F21DD"/>
    <w:rsid w:val="00156780"/>
    <w:rsid w:val="001868AD"/>
    <w:rsid w:val="001C3E4D"/>
    <w:rsid w:val="00200E58"/>
    <w:rsid w:val="002101DE"/>
    <w:rsid w:val="00370A3B"/>
    <w:rsid w:val="003C00C2"/>
    <w:rsid w:val="00545016"/>
    <w:rsid w:val="005473D0"/>
    <w:rsid w:val="005509B9"/>
    <w:rsid w:val="00561EE2"/>
    <w:rsid w:val="005828D5"/>
    <w:rsid w:val="00583953"/>
    <w:rsid w:val="005D4D5E"/>
    <w:rsid w:val="00600B11"/>
    <w:rsid w:val="006A178A"/>
    <w:rsid w:val="006C6892"/>
    <w:rsid w:val="007F1673"/>
    <w:rsid w:val="00997B1C"/>
    <w:rsid w:val="009C08FB"/>
    <w:rsid w:val="009E26C3"/>
    <w:rsid w:val="00A43DBE"/>
    <w:rsid w:val="00AA414E"/>
    <w:rsid w:val="00B32F52"/>
    <w:rsid w:val="00D20D3F"/>
    <w:rsid w:val="00D60761"/>
    <w:rsid w:val="00E71724"/>
    <w:rsid w:val="00E77F4E"/>
    <w:rsid w:val="00EE3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78A"/>
    <w:pPr>
      <w:spacing w:after="160" w:line="278" w:lineRule="auto"/>
    </w:pPr>
    <w:rPr>
      <w:rFonts w:eastAsiaTheme="minorEastAsia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D3F"/>
    <w:pPr>
      <w:spacing w:after="200" w:line="276" w:lineRule="auto"/>
      <w:ind w:left="720"/>
      <w:contextualSpacing/>
    </w:pPr>
    <w:rPr>
      <w:rFonts w:eastAsiaTheme="minorHAnsi"/>
      <w:kern w:val="0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32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2F52"/>
    <w:rPr>
      <w:rFonts w:ascii="Tahoma" w:eastAsiaTheme="minorEastAsia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1185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18</cp:revision>
  <cp:lastPrinted>2024-03-25T13:05:00Z</cp:lastPrinted>
  <dcterms:created xsi:type="dcterms:W3CDTF">2024-03-25T11:57:00Z</dcterms:created>
  <dcterms:modified xsi:type="dcterms:W3CDTF">2024-03-27T11:57:00Z</dcterms:modified>
</cp:coreProperties>
</file>