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601" w:rsidRPr="00741601" w:rsidRDefault="00741601" w:rsidP="00741601">
      <w:pPr>
        <w:pStyle w:val="a3"/>
        <w:ind w:firstLine="567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741601">
        <w:rPr>
          <w:rFonts w:ascii="Times New Roman" w:hAnsi="Times New Roman"/>
          <w:b/>
          <w:bCs/>
          <w:color w:val="000000"/>
          <w:sz w:val="32"/>
          <w:szCs w:val="32"/>
        </w:rPr>
        <w:t xml:space="preserve">Какой тариф выгоднее </w:t>
      </w:r>
      <w:r w:rsidR="00C85DB7" w:rsidRPr="00741601">
        <w:rPr>
          <w:rFonts w:ascii="Times New Roman" w:hAnsi="Times New Roman"/>
          <w:b/>
          <w:bCs/>
          <w:color w:val="000000"/>
          <w:sz w:val="32"/>
          <w:szCs w:val="32"/>
        </w:rPr>
        <w:t xml:space="preserve"> </w:t>
      </w:r>
      <w:r w:rsidRPr="00741601">
        <w:rPr>
          <w:rFonts w:ascii="Times New Roman" w:hAnsi="Times New Roman"/>
          <w:b/>
          <w:bCs/>
          <w:color w:val="000000"/>
          <w:sz w:val="32"/>
          <w:szCs w:val="32"/>
        </w:rPr>
        <w:t xml:space="preserve">- </w:t>
      </w:r>
      <w:r w:rsidR="00C85DB7" w:rsidRPr="00741601">
        <w:rPr>
          <w:rFonts w:ascii="Times New Roman" w:hAnsi="Times New Roman"/>
          <w:b/>
          <w:bCs/>
          <w:color w:val="000000"/>
          <w:sz w:val="32"/>
          <w:szCs w:val="32"/>
        </w:rPr>
        <w:t>0 или 6%?</w:t>
      </w:r>
      <w:r w:rsidRPr="00741601">
        <w:rPr>
          <w:rFonts w:ascii="Times New Roman" w:hAnsi="Times New Roman"/>
          <w:b/>
          <w:bCs/>
          <w:color w:val="000000"/>
          <w:sz w:val="32"/>
          <w:szCs w:val="32"/>
        </w:rPr>
        <w:t xml:space="preserve"> Каждый решает сам!</w:t>
      </w:r>
    </w:p>
    <w:p w:rsidR="00741601" w:rsidRDefault="00741601" w:rsidP="00275D8C">
      <w:pPr>
        <w:pStyle w:val="a3"/>
        <w:ind w:firstLine="567"/>
        <w:jc w:val="both"/>
        <w:rPr>
          <w:b/>
          <w:bCs/>
          <w:color w:val="000000"/>
          <w:sz w:val="28"/>
          <w:szCs w:val="28"/>
        </w:rPr>
      </w:pPr>
    </w:p>
    <w:p w:rsidR="00155C93" w:rsidRPr="00F91952" w:rsidRDefault="00835E46" w:rsidP="00155C93">
      <w:pPr>
        <w:pStyle w:val="a3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течение двух ближайших лет (в 2014-2015 годах)</w:t>
      </w:r>
      <w:r w:rsidR="009733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</w:t>
      </w:r>
      <w:r w:rsidRPr="00687A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ражданам 1967 года рождения и моложе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даётся </w:t>
      </w:r>
      <w:r w:rsidRPr="00687A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возможность выбра</w:t>
      </w:r>
      <w:r w:rsidR="00AE49E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ть</w:t>
      </w:r>
      <w:r w:rsidRPr="00687A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тариф страхового взноса на накопительную часть трудовой пенсии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Человек должен решить</w:t>
      </w:r>
      <w:r w:rsidR="00155C9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687A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оставить 6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процентов</w:t>
      </w:r>
      <w:r w:rsidRPr="00687A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как се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йчас</w:t>
      </w:r>
      <w:r w:rsidRPr="00687A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либо отказаться от дальнейшего формирования накопительной части пенсии, тем самым увеличив тариф на страховую част</w:t>
      </w:r>
      <w:r w:rsidR="00275D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ь</w:t>
      </w:r>
      <w:r w:rsidRPr="00687A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пенсии с 10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-ти</w:t>
      </w:r>
      <w:r w:rsidRPr="00687A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 </w:t>
      </w:r>
      <w:r w:rsidR="00155C9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155C9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ти</w:t>
      </w:r>
      <w:r w:rsidRPr="00687A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275D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55C9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</w:t>
      </w:r>
      <w:r w:rsidRPr="00275D8C">
        <w:rPr>
          <w:rFonts w:ascii="Times New Roman" w:hAnsi="Times New Roman"/>
          <w:color w:val="000000"/>
          <w:sz w:val="28"/>
          <w:szCs w:val="28"/>
        </w:rPr>
        <w:t>величивая процент тарифа на формирование накопительной части, гражданин уменьшает пенсионные права на формирование страховой части, и наоборот.</w:t>
      </w:r>
      <w:r w:rsidR="00155C93" w:rsidRPr="00155C9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55C93" w:rsidRPr="00F9195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Важно отметить, что все </w:t>
      </w:r>
      <w:r w:rsidR="00155C9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сложившиеся </w:t>
      </w:r>
      <w:r w:rsidR="00155C93" w:rsidRPr="00F9195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этот момент пенсионные накопления граждан будут по-прежнему инвестироваться</w:t>
      </w:r>
      <w:r w:rsidR="00155C9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И когда человек получит право на назначение пенсии, они будут </w:t>
      </w:r>
      <w:r w:rsidR="00155C93" w:rsidRPr="00F9195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выплачены </w:t>
      </w:r>
      <w:r w:rsidR="00155C9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ему </w:t>
      </w:r>
      <w:r w:rsidR="00155C93" w:rsidRPr="00F9195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полном объеме</w:t>
      </w:r>
      <w:r w:rsidR="00155C9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</w:t>
      </w:r>
      <w:r w:rsidR="00155C93" w:rsidRPr="00F9195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 учетом инвестиционного дохода.</w:t>
      </w:r>
    </w:p>
    <w:p w:rsidR="00835E46" w:rsidRDefault="00835E46" w:rsidP="00835E46">
      <w:pPr>
        <w:tabs>
          <w:tab w:val="left" w:pos="0"/>
        </w:tabs>
        <w:autoSpaceDE w:val="0"/>
        <w:autoSpaceDN w:val="0"/>
        <w:adjustRightInd w:val="0"/>
        <w:spacing w:before="120" w:after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Какой вариант выгоднее – </w:t>
      </w:r>
      <w:r w:rsidR="00275D8C">
        <w:rPr>
          <w:color w:val="000000"/>
          <w:sz w:val="28"/>
          <w:szCs w:val="28"/>
        </w:rPr>
        <w:t xml:space="preserve">каждый человек </w:t>
      </w:r>
      <w:r>
        <w:rPr>
          <w:color w:val="000000"/>
          <w:sz w:val="28"/>
          <w:szCs w:val="28"/>
        </w:rPr>
        <w:t xml:space="preserve">решает сам. </w:t>
      </w:r>
      <w:r w:rsidR="00275D8C">
        <w:rPr>
          <w:color w:val="000000"/>
          <w:sz w:val="28"/>
          <w:szCs w:val="28"/>
        </w:rPr>
        <w:t>Но принимая решение в</w:t>
      </w:r>
      <w:r>
        <w:rPr>
          <w:color w:val="000000"/>
          <w:sz w:val="28"/>
          <w:szCs w:val="28"/>
        </w:rPr>
        <w:t xml:space="preserve">ажно помнить, что страховая пенсия </w:t>
      </w:r>
      <w:r w:rsidR="00C85DB7">
        <w:rPr>
          <w:color w:val="000000"/>
          <w:sz w:val="28"/>
          <w:szCs w:val="28"/>
        </w:rPr>
        <w:t xml:space="preserve">ежегодно </w:t>
      </w:r>
      <w:r w:rsidR="00C85DB7" w:rsidRPr="00C85DB7">
        <w:rPr>
          <w:b/>
          <w:color w:val="000000"/>
          <w:sz w:val="28"/>
          <w:szCs w:val="28"/>
        </w:rPr>
        <w:t>индексируется</w:t>
      </w:r>
      <w:r w:rsidR="00C85DB7">
        <w:rPr>
          <w:color w:val="000000"/>
          <w:sz w:val="28"/>
          <w:szCs w:val="28"/>
        </w:rPr>
        <w:t xml:space="preserve"> по уровню не ниже инфляции. Это увеличение </w:t>
      </w:r>
      <w:r>
        <w:rPr>
          <w:color w:val="000000"/>
          <w:sz w:val="28"/>
          <w:szCs w:val="28"/>
        </w:rPr>
        <w:t>гарантиру</w:t>
      </w:r>
      <w:r w:rsidR="00C85DB7">
        <w:rPr>
          <w:color w:val="000000"/>
          <w:sz w:val="28"/>
          <w:szCs w:val="28"/>
        </w:rPr>
        <w:t>ется государством</w:t>
      </w:r>
      <w:r>
        <w:rPr>
          <w:color w:val="000000"/>
          <w:sz w:val="28"/>
          <w:szCs w:val="28"/>
        </w:rPr>
        <w:t>. В то время как накопительная пенсия – это пенсионные накопления, которые передаются из ПФР в управление негосударственному пенсионному фонду или управляющей компании и инвестируются ими на финансовом рынке.</w:t>
      </w:r>
      <w:r w:rsidR="00275D8C">
        <w:rPr>
          <w:color w:val="000000"/>
          <w:sz w:val="28"/>
          <w:szCs w:val="28"/>
        </w:rPr>
        <w:t xml:space="preserve"> Государством н</w:t>
      </w:r>
      <w:r>
        <w:rPr>
          <w:color w:val="000000"/>
          <w:sz w:val="28"/>
          <w:szCs w:val="28"/>
        </w:rPr>
        <w:t xml:space="preserve">акопительная часть </w:t>
      </w:r>
      <w:r w:rsidRPr="00C85DB7">
        <w:rPr>
          <w:b/>
          <w:color w:val="000000"/>
          <w:sz w:val="28"/>
          <w:szCs w:val="28"/>
        </w:rPr>
        <w:t>не индексируется</w:t>
      </w:r>
      <w:r>
        <w:rPr>
          <w:color w:val="000000"/>
          <w:sz w:val="28"/>
          <w:szCs w:val="28"/>
        </w:rPr>
        <w:t>. Доходность пенсионных накоплений зависит исключительно от результатов их инвестирования, то есть могут быть и убытки. В случае убытков</w:t>
      </w:r>
      <w:r w:rsidR="00275D8C">
        <w:rPr>
          <w:color w:val="000000"/>
          <w:sz w:val="28"/>
          <w:szCs w:val="28"/>
        </w:rPr>
        <w:t xml:space="preserve"> </w:t>
      </w:r>
      <w:r w:rsidR="00C85DB7">
        <w:rPr>
          <w:color w:val="000000"/>
          <w:sz w:val="28"/>
          <w:szCs w:val="28"/>
        </w:rPr>
        <w:t>человеку</w:t>
      </w:r>
      <w:r w:rsidR="00275D8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гарантируется лишь выплата суммы уплаченных страховых взносов на накопительную часть пенсии.</w:t>
      </w:r>
    </w:p>
    <w:p w:rsidR="00835E46" w:rsidRPr="00687A7E" w:rsidRDefault="00155C93" w:rsidP="00835E46">
      <w:pPr>
        <w:pStyle w:val="a3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 w:rsidR="00835E46" w:rsidRPr="00F9195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ыбрать свой тарифный план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 можете</w:t>
      </w:r>
      <w:r w:rsidR="00835E46" w:rsidRPr="00C85DB7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до 31 декабря 2015 года.</w:t>
      </w:r>
      <w:r w:rsidR="00835E46" w:rsidRPr="0091530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146F77" w:rsidRPr="00835E46" w:rsidRDefault="00146F77"/>
    <w:sectPr w:rsidR="00146F77" w:rsidRPr="00835E46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5E46"/>
    <w:rsid w:val="00022DED"/>
    <w:rsid w:val="00023C97"/>
    <w:rsid w:val="00024ED7"/>
    <w:rsid w:val="00032641"/>
    <w:rsid w:val="00055780"/>
    <w:rsid w:val="000E616D"/>
    <w:rsid w:val="001463D2"/>
    <w:rsid w:val="00146F77"/>
    <w:rsid w:val="00155C93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75D8C"/>
    <w:rsid w:val="0029291E"/>
    <w:rsid w:val="002A0967"/>
    <w:rsid w:val="002F7CB0"/>
    <w:rsid w:val="00315CE2"/>
    <w:rsid w:val="003171C6"/>
    <w:rsid w:val="00330478"/>
    <w:rsid w:val="00347082"/>
    <w:rsid w:val="003933AE"/>
    <w:rsid w:val="003B307D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B3AB6"/>
    <w:rsid w:val="005C2223"/>
    <w:rsid w:val="005D798A"/>
    <w:rsid w:val="00611CBE"/>
    <w:rsid w:val="00666879"/>
    <w:rsid w:val="00682D64"/>
    <w:rsid w:val="006840BF"/>
    <w:rsid w:val="006C3893"/>
    <w:rsid w:val="006E0094"/>
    <w:rsid w:val="00702C6F"/>
    <w:rsid w:val="00730347"/>
    <w:rsid w:val="00741601"/>
    <w:rsid w:val="007805A2"/>
    <w:rsid w:val="007A0136"/>
    <w:rsid w:val="007A15BD"/>
    <w:rsid w:val="007B7712"/>
    <w:rsid w:val="007F5778"/>
    <w:rsid w:val="00831166"/>
    <w:rsid w:val="00835E46"/>
    <w:rsid w:val="00840F4E"/>
    <w:rsid w:val="0086255B"/>
    <w:rsid w:val="008C1218"/>
    <w:rsid w:val="008F7365"/>
    <w:rsid w:val="009733D8"/>
    <w:rsid w:val="00977837"/>
    <w:rsid w:val="00984098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AE49EF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85DB7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E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835E46"/>
    <w:rPr>
      <w:rFonts w:ascii="Calibri" w:eastAsia="Calibri" w:hAnsi="Calibri"/>
      <w:sz w:val="22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rsid w:val="00835E46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3</cp:revision>
  <dcterms:created xsi:type="dcterms:W3CDTF">2013-11-13T06:58:00Z</dcterms:created>
  <dcterms:modified xsi:type="dcterms:W3CDTF">2013-11-13T07:00:00Z</dcterms:modified>
</cp:coreProperties>
</file>