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BFF" w:rsidRPr="00CD7000" w:rsidRDefault="00FA2BFF" w:rsidP="00FA2BFF">
      <w:pPr>
        <w:pStyle w:val="a4"/>
        <w:shd w:val="clear" w:color="auto" w:fill="FFFFFF"/>
        <w:spacing w:after="240" w:line="240" w:lineRule="atLeast"/>
        <w:rPr>
          <w:rFonts w:ascii="Arial" w:hAnsi="Arial" w:cs="Arial"/>
          <w:color w:val="000000"/>
          <w:shd w:val="clear" w:color="auto" w:fill="FFFFFF"/>
        </w:rPr>
      </w:pPr>
      <w:r w:rsidRPr="00CD7000">
        <w:rPr>
          <w:rFonts w:ascii="Arial" w:hAnsi="Arial" w:cs="Arial"/>
          <w:color w:val="000000"/>
          <w:shd w:val="clear" w:color="auto" w:fill="FFFFFF"/>
        </w:rPr>
        <w:t>Клиенты службы занятости трудоустраиваются по программе субсидирования найма</w:t>
      </w:r>
    </w:p>
    <w:p w:rsidR="00FA2BFF" w:rsidRPr="00CD7000" w:rsidRDefault="00FA2BFF" w:rsidP="00FA2BFF">
      <w:pPr>
        <w:pStyle w:val="a5"/>
        <w:ind w:firstLine="709"/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</w:pPr>
      <w:r w:rsidRPr="00CD700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С начала года трудоустроено 6 человек. </w:t>
      </w:r>
      <w:r w:rsidRPr="00CD7000"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  <w:t>За каждого нанятого сотрудника работодатель может возместить от 25 тыс. рублей.</w:t>
      </w:r>
    </w:p>
    <w:p w:rsidR="00FA2BFF" w:rsidRPr="00CD7000" w:rsidRDefault="00FA2BFF" w:rsidP="00FA2BFF">
      <w:pPr>
        <w:pStyle w:val="a5"/>
        <w:ind w:firstLine="709"/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</w:pPr>
      <w:r w:rsidRPr="00CD7000"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  <w:t>В 2024 году в программе участвуют  2  предприятия, одно из них ведущее промышленное предприятие  региона  – АО «Ардатовский светотехнический завод». Получить денежную компенсацию расходов на частичную оплату труда  работодатель имеет право, нанимая до 30 лет, инвалидов, участников СВО, а также тех, кто находится под риском увольнения, потерял работу или переезжает.</w:t>
      </w:r>
    </w:p>
    <w:p w:rsidR="00FA2BFF" w:rsidRPr="00CD7000" w:rsidRDefault="00FA2BFF" w:rsidP="00FA2BFF">
      <w:pPr>
        <w:pStyle w:val="a5"/>
        <w:ind w:firstLine="709"/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</w:pPr>
      <w:r w:rsidRPr="00CD7000"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  <w:t>«Такая схема выгодна всем участникам рынка труда: компания может компенсировать расходы на обучение начинающего специалиста, а тот, в свою очередь, получает гарантированное рабочее место и возможность развить свои профессиональные навыки», - отметила начальник ТОСЗН по Ардатовскому району Людмила Ермолаева.</w:t>
      </w:r>
    </w:p>
    <w:p w:rsidR="00FA2BFF" w:rsidRPr="00CD7000" w:rsidRDefault="00FA2BFF" w:rsidP="00FA2BFF">
      <w:pPr>
        <w:pStyle w:val="a5"/>
        <w:ind w:firstLine="709"/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</w:pPr>
      <w:r w:rsidRPr="00CD7000">
        <w:rPr>
          <w:rFonts w:ascii="Arial" w:eastAsia="Times New Roman" w:hAnsi="Arial" w:cs="Arial"/>
          <w:bCs/>
          <w:iCs/>
          <w:color w:val="000000"/>
          <w:sz w:val="20"/>
          <w:szCs w:val="20"/>
          <w:shd w:val="clear" w:color="auto" w:fill="FFFFFF"/>
          <w:lang w:eastAsia="ru-RU"/>
        </w:rPr>
        <w:t>Господдержку можно использовать на организацию рабочего места, компенсацию затрат на наставничество или другие нужды предприятия.</w:t>
      </w:r>
    </w:p>
    <w:p w:rsidR="00FA2BFF" w:rsidRDefault="00FA2BFF" w:rsidP="00FA2BFF">
      <w:pPr>
        <w:pStyle w:val="a5"/>
        <w:ind w:firstLine="709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CD7000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Чтобы принять участие в программе, работодателям необходимо подать на портале «Работа России» заявление на получение услуги по содействию в подборе необходимых работников со специальной отметкой. Специалисты Центра занятости помогут найти подходящих кандидатов на заявленные вакансии.</w:t>
      </w:r>
    </w:p>
    <w:p w:rsidR="00FA2BFF" w:rsidRDefault="00FA2BFF">
      <w:pPr>
        <w:rPr>
          <w:noProof/>
          <w:lang w:eastAsia="ru-RU"/>
        </w:rPr>
      </w:pPr>
    </w:p>
    <w:p w:rsidR="00FA2BFF" w:rsidRDefault="00FA2BF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62600" cy="9906000"/>
            <wp:effectExtent l="19050" t="0" r="0" b="0"/>
            <wp:docPr id="2" name="Рисунок 2" descr="D:\РАБОЧАЯ ПАПКА Платонова\ПЛАТОНОВА\ОТЧЕТНОСТЬ\362 ПОСТАНОВЛЕНИЕ_Отчеты\ФОТО отчет 2024\АСТЗ_Чукланов Наладчик автом.и полуавт.(18.01.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 ПАПКА Платонова\ПЛАТОНОВА\ОТЧЕТНОСТЬ\362 ПОСТАНОВЛЕНИЕ_Отчеты\ФОТО отчет 2024\АСТЗ_Чукланов Наладчик автом.и полуавт.(18.01.2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990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892" w:rsidRDefault="00FA2BFF">
      <w:r>
        <w:rPr>
          <w:noProof/>
          <w:lang w:eastAsia="ru-RU"/>
        </w:rPr>
        <w:lastRenderedPageBreak/>
        <w:drawing>
          <wp:inline distT="0" distB="0" distL="0" distR="0">
            <wp:extent cx="5562600" cy="9906000"/>
            <wp:effectExtent l="19050" t="0" r="0" b="0"/>
            <wp:docPr id="1" name="Рисунок 1" descr="D:\РАБОЧАЯ ПАПКА Платонова\ПЛАТОНОВА\ОТЧЕТНОСТЬ\362 ПОСТАНОВЛЕНИЕ_Отчеты\ФОТО отчет 2024\АСТЗ_Буряков Наладчик автом.и полуавт.(04.03.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ПАПКА Платонова\ПЛАТОНОВА\ОТЧЕТНОСТЬ\362 ПОСТАНОВЛЕНИЕ_Отчеты\ФОТО отчет 2024\АСТЗ_Буряков Наладчик автом.и полуавт.(04.03.2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990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6892" w:rsidSect="00FA2B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BFF"/>
    <w:rsid w:val="0007548B"/>
    <w:rsid w:val="00200E58"/>
    <w:rsid w:val="002D69D9"/>
    <w:rsid w:val="003914E1"/>
    <w:rsid w:val="005473D0"/>
    <w:rsid w:val="005D4D5E"/>
    <w:rsid w:val="006C6892"/>
    <w:rsid w:val="007F1673"/>
    <w:rsid w:val="00C6257E"/>
    <w:rsid w:val="00D20D3F"/>
    <w:rsid w:val="00E71724"/>
    <w:rsid w:val="00F5359A"/>
    <w:rsid w:val="00FA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A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A2BFF"/>
    <w:pPr>
      <w:spacing w:after="0" w:line="240" w:lineRule="auto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A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2B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2024-07-26T06:22:00Z</dcterms:created>
  <dcterms:modified xsi:type="dcterms:W3CDTF">2024-07-26T06:33:00Z</dcterms:modified>
</cp:coreProperties>
</file>