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EA3FCE">
        <w:rPr>
          <w:rFonts w:ascii="Cambria" w:hAnsi="Cambria" w:cs="Calibri"/>
          <w:i/>
          <w:sz w:val="26"/>
          <w:szCs w:val="26"/>
        </w:rPr>
        <w:t>8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proofErr w:type="gramStart"/>
      <w:r w:rsidR="00EA3FCE">
        <w:rPr>
          <w:rFonts w:ascii="Cambria" w:hAnsi="Cambria" w:cs="Calibri"/>
          <w:i/>
          <w:sz w:val="26"/>
          <w:szCs w:val="26"/>
        </w:rPr>
        <w:t>22</w:t>
      </w:r>
      <w:r w:rsidR="003F5BAF">
        <w:rPr>
          <w:rFonts w:ascii="Cambria" w:hAnsi="Cambria" w:cs="Calibri"/>
          <w:i/>
          <w:sz w:val="26"/>
          <w:szCs w:val="26"/>
        </w:rPr>
        <w:t xml:space="preserve"> </w:t>
      </w:r>
      <w:r w:rsidR="00600F27">
        <w:rPr>
          <w:rFonts w:ascii="Cambria" w:hAnsi="Cambria" w:cs="Calibri"/>
          <w:i/>
          <w:sz w:val="26"/>
          <w:szCs w:val="26"/>
        </w:rPr>
        <w:t xml:space="preserve"> февраля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9E6D0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E446D" w:rsidRDefault="000E446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E446D" w:rsidRDefault="000E446D" w:rsidP="000E446D">
      <w:pPr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</w:rPr>
      </w:pPr>
      <w:r w:rsidRPr="000E446D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0E446D">
        <w:rPr>
          <w:rFonts w:ascii="Times New Roman" w:hAnsi="Times New Roman" w:cs="Times New Roman"/>
          <w:b/>
        </w:rPr>
        <w:t>Ардатовского</w:t>
      </w:r>
      <w:proofErr w:type="spellEnd"/>
      <w:r w:rsidRPr="000E446D">
        <w:rPr>
          <w:rFonts w:ascii="Times New Roman" w:hAnsi="Times New Roman" w:cs="Times New Roman"/>
          <w:b/>
        </w:rPr>
        <w:t xml:space="preserve"> муниципального района РМ от 21 февраля 2024 года № 100 </w:t>
      </w:r>
      <w:proofErr w:type="gramStart"/>
      <w:r w:rsidRPr="000E446D">
        <w:rPr>
          <w:rFonts w:ascii="Times New Roman" w:hAnsi="Times New Roman" w:cs="Times New Roman"/>
          <w:b/>
        </w:rPr>
        <w:t xml:space="preserve">« </w:t>
      </w:r>
      <w:r w:rsidRPr="000E446D">
        <w:rPr>
          <w:rFonts w:ascii="Times New Roman" w:eastAsia="Times New Roman" w:hAnsi="Times New Roman" w:cs="Times New Roman"/>
          <w:b/>
          <w:bCs/>
        </w:rPr>
        <w:t>Об</w:t>
      </w:r>
      <w:proofErr w:type="gramEnd"/>
      <w:r w:rsidRPr="000E446D">
        <w:rPr>
          <w:rFonts w:ascii="Times New Roman" w:eastAsia="Times New Roman" w:hAnsi="Times New Roman" w:cs="Times New Roman"/>
          <w:b/>
          <w:bCs/>
        </w:rPr>
        <w:t xml:space="preserve"> установлении стоимости услуг, предоставляемых согласно гарантированному перечню услуг по погребению в </w:t>
      </w:r>
      <w:proofErr w:type="spellStart"/>
      <w:r w:rsidRPr="000E446D">
        <w:rPr>
          <w:rFonts w:ascii="Times New Roman" w:eastAsia="Times New Roman" w:hAnsi="Times New Roman" w:cs="Times New Roman"/>
          <w:b/>
          <w:bCs/>
        </w:rPr>
        <w:t>Ардатовском</w:t>
      </w:r>
      <w:proofErr w:type="spellEnd"/>
      <w:r w:rsidRPr="000E446D">
        <w:rPr>
          <w:rFonts w:ascii="Times New Roman" w:eastAsia="Times New Roman" w:hAnsi="Times New Roman" w:cs="Times New Roman"/>
          <w:b/>
          <w:bCs/>
        </w:rPr>
        <w:t xml:space="preserve"> муниципальном районе</w:t>
      </w:r>
      <w:r>
        <w:rPr>
          <w:rFonts w:ascii="Times New Roman" w:eastAsia="Times New Roman" w:hAnsi="Times New Roman" w:cs="Times New Roman"/>
          <w:b/>
          <w:bCs/>
        </w:rPr>
        <w:t>»</w:t>
      </w:r>
    </w:p>
    <w:p w:rsidR="000E446D" w:rsidRDefault="000E446D" w:rsidP="000E446D">
      <w:pPr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</w:rPr>
      </w:pPr>
    </w:p>
    <w:p w:rsidR="000E446D" w:rsidRPr="000E446D" w:rsidRDefault="000E446D" w:rsidP="000E446D">
      <w:pPr>
        <w:autoSpaceDN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</w:rPr>
      </w:pP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bCs/>
        </w:rPr>
      </w:pPr>
      <w:r w:rsidRPr="000E446D">
        <w:rPr>
          <w:rFonts w:ascii="Times New Roman" w:eastAsia="Times New Roman" w:hAnsi="Times New Roman" w:cs="Times New Roman"/>
          <w:bCs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статьей 9 Федерального Закона от 12 января 1996 г. №8-ФЗ «О погребении и похоронном деле», по согласованию с Отделением Фонда пенсионного и социального страхования Российской Федерации по Республике Мордовия от 16.02.2024 г. № ВК-41-11/4224, Государственным комитетом по тарифам Республики Мордовия от 07.02.2024 г. № 10-095, Совет депутатов </w:t>
      </w:r>
      <w:proofErr w:type="spellStart"/>
      <w:r w:rsidRPr="000E446D">
        <w:rPr>
          <w:rFonts w:ascii="Times New Roman" w:eastAsia="Times New Roman" w:hAnsi="Times New Roman" w:cs="Times New Roman"/>
          <w:bCs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Cs/>
        </w:rPr>
        <w:t xml:space="preserve"> муниципального района решил:</w:t>
      </w: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bCs/>
        </w:rPr>
      </w:pPr>
    </w:p>
    <w:p w:rsidR="000E446D" w:rsidRPr="000E446D" w:rsidRDefault="000E446D" w:rsidP="000E446D">
      <w:pPr>
        <w:widowControl w:val="0"/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0E446D">
        <w:rPr>
          <w:rFonts w:ascii="Times New Roman" w:eastAsia="Times New Roman" w:hAnsi="Times New Roman" w:cs="Times New Roman"/>
          <w:bCs/>
        </w:rPr>
        <w:t xml:space="preserve">Установить стоимость услуг, предоставляемых согласно гарантированному перечню услуг по погребению в </w:t>
      </w:r>
      <w:proofErr w:type="spellStart"/>
      <w:r w:rsidRPr="000E446D">
        <w:rPr>
          <w:rFonts w:ascii="Times New Roman" w:eastAsia="Times New Roman" w:hAnsi="Times New Roman" w:cs="Times New Roman"/>
          <w:bCs/>
        </w:rPr>
        <w:t>Ардатовском</w:t>
      </w:r>
      <w:proofErr w:type="spellEnd"/>
      <w:r w:rsidRPr="000E446D">
        <w:rPr>
          <w:rFonts w:ascii="Times New Roman" w:eastAsia="Times New Roman" w:hAnsi="Times New Roman" w:cs="Times New Roman"/>
          <w:bCs/>
        </w:rPr>
        <w:t xml:space="preserve"> муниципальном районе, согласно приложению.</w:t>
      </w:r>
    </w:p>
    <w:p w:rsidR="000E446D" w:rsidRPr="000E446D" w:rsidRDefault="000E446D" w:rsidP="000E446D">
      <w:pPr>
        <w:widowControl w:val="0"/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Решение Совета депутатов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от 13 марта 2023г. № 68 «Об установлении стоимости </w:t>
      </w:r>
      <w:proofErr w:type="gramStart"/>
      <w:r w:rsidRPr="000E446D">
        <w:rPr>
          <w:rFonts w:ascii="Times New Roman" w:eastAsia="Times New Roman" w:hAnsi="Times New Roman" w:cs="Times New Roman"/>
        </w:rPr>
        <w:t>услуг</w:t>
      </w:r>
      <w:proofErr w:type="gramEnd"/>
      <w:r w:rsidRPr="000E446D">
        <w:rPr>
          <w:rFonts w:ascii="Times New Roman" w:eastAsia="Times New Roman" w:hAnsi="Times New Roman" w:cs="Times New Roman"/>
        </w:rPr>
        <w:t xml:space="preserve"> предоставляемых согласно гарантированному перечню услуг по погребению в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Ардатовском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муниципальном районе» - признать утратившим силу.</w:t>
      </w:r>
    </w:p>
    <w:p w:rsidR="000E446D" w:rsidRPr="000E446D" w:rsidRDefault="000E446D" w:rsidP="000E446D">
      <w:pPr>
        <w:widowControl w:val="0"/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Настоящее решение вступает в силу после официального опубликования и распространяется на правоотношения, возникшие с 1 февраля 2024 г. </w:t>
      </w: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Председатель Совета депутатов</w:t>
      </w:r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</w:t>
      </w:r>
      <w:proofErr w:type="spellStart"/>
      <w:r w:rsidRPr="000E446D">
        <w:rPr>
          <w:rFonts w:ascii="Times New Roman" w:eastAsia="Times New Roman" w:hAnsi="Times New Roman" w:cs="Times New Roman"/>
        </w:rPr>
        <w:t>Н.В.Кузьмин</w:t>
      </w:r>
      <w:proofErr w:type="spellEnd"/>
    </w:p>
    <w:p w:rsidR="000E446D" w:rsidRPr="000E446D" w:rsidRDefault="000E446D" w:rsidP="000E446D">
      <w:pPr>
        <w:tabs>
          <w:tab w:val="left" w:pos="0"/>
        </w:tabs>
        <w:autoSpaceDN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567" w:right="-185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0E446D" w:rsidRPr="000E446D" w:rsidRDefault="000E446D" w:rsidP="000E446D">
      <w:pPr>
        <w:widowControl w:val="0"/>
        <w:tabs>
          <w:tab w:val="left" w:pos="0"/>
          <w:tab w:val="left" w:pos="6555"/>
        </w:tabs>
        <w:autoSpaceDE w:val="0"/>
        <w:autoSpaceDN w:val="0"/>
        <w:adjustRightInd w:val="0"/>
        <w:spacing w:after="0" w:line="240" w:lineRule="auto"/>
        <w:ind w:left="-567" w:right="-185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муниципального района </w:t>
      </w:r>
      <w:r w:rsidRPr="000E446D">
        <w:rPr>
          <w:rFonts w:ascii="Times New Roman" w:eastAsia="Times New Roman" w:hAnsi="Times New Roman" w:cs="Times New Roman"/>
        </w:rPr>
        <w:tab/>
        <w:t xml:space="preserve">           </w:t>
      </w:r>
      <w:proofErr w:type="spellStart"/>
      <w:r w:rsidRPr="000E446D">
        <w:rPr>
          <w:rFonts w:ascii="Times New Roman" w:eastAsia="Times New Roman" w:hAnsi="Times New Roman" w:cs="Times New Roman"/>
        </w:rPr>
        <w:t>А.Н.Антипов</w:t>
      </w:r>
      <w:proofErr w:type="spellEnd"/>
    </w:p>
    <w:p w:rsidR="000E446D" w:rsidRDefault="000E446D" w:rsidP="000E446D">
      <w:pPr>
        <w:tabs>
          <w:tab w:val="left" w:pos="490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6D" w:rsidRDefault="000E446D" w:rsidP="000E446D">
      <w:pPr>
        <w:tabs>
          <w:tab w:val="left" w:pos="490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6D" w:rsidRDefault="000E446D" w:rsidP="000E446D">
      <w:pPr>
        <w:tabs>
          <w:tab w:val="left" w:pos="4900"/>
        </w:tabs>
        <w:overflowPunct w:val="0"/>
        <w:autoSpaceDE w:val="0"/>
        <w:autoSpaceDN w:val="0"/>
        <w:adjustRightInd w:val="0"/>
        <w:spacing w:after="0" w:line="240" w:lineRule="auto"/>
        <w:ind w:left="142" w:right="-14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446D" w:rsidRDefault="000E446D" w:rsidP="000E446D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Приложение</w:t>
      </w: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к Решению Совета депутатов</w:t>
      </w: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от 21.02.2024 г. № 100 </w:t>
      </w: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0E446D">
        <w:rPr>
          <w:rFonts w:ascii="Times New Roman" w:eastAsia="Times New Roman" w:hAnsi="Times New Roman" w:cs="Times New Roman"/>
          <w:bCs/>
        </w:rPr>
        <w:t xml:space="preserve">Установление стоимости услуг, предоставляемых согласно гарантированному перечню услуг по погребению </w:t>
      </w:r>
    </w:p>
    <w:p w:rsidR="000E446D" w:rsidRPr="000E446D" w:rsidRDefault="000E446D" w:rsidP="000E446D">
      <w:pPr>
        <w:tabs>
          <w:tab w:val="left" w:pos="4900"/>
        </w:tabs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0E446D">
        <w:rPr>
          <w:rFonts w:ascii="Times New Roman" w:eastAsia="Times New Roman" w:hAnsi="Times New Roman" w:cs="Times New Roman"/>
          <w:bCs/>
        </w:rPr>
        <w:t xml:space="preserve">в </w:t>
      </w:r>
      <w:proofErr w:type="spellStart"/>
      <w:r w:rsidRPr="000E446D">
        <w:rPr>
          <w:rFonts w:ascii="Times New Roman" w:eastAsia="Times New Roman" w:hAnsi="Times New Roman" w:cs="Times New Roman"/>
          <w:bCs/>
        </w:rPr>
        <w:t>Ардатовском</w:t>
      </w:r>
      <w:proofErr w:type="spellEnd"/>
      <w:r w:rsidRPr="000E446D">
        <w:rPr>
          <w:rFonts w:ascii="Times New Roman" w:eastAsia="Times New Roman" w:hAnsi="Times New Roman" w:cs="Times New Roman"/>
          <w:bCs/>
        </w:rPr>
        <w:t xml:space="preserve"> муниципальном районе</w:t>
      </w:r>
    </w:p>
    <w:p w:rsidR="000E446D" w:rsidRDefault="000E446D" w:rsidP="000E446D">
      <w:pPr>
        <w:tabs>
          <w:tab w:val="left" w:pos="4900"/>
        </w:tabs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14"/>
        <w:tblW w:w="10349" w:type="dxa"/>
        <w:tblInd w:w="-601" w:type="dxa"/>
        <w:tblLook w:val="04A0" w:firstRow="1" w:lastRow="0" w:firstColumn="1" w:lastColumn="0" w:noHBand="0" w:noVBand="1"/>
      </w:tblPr>
      <w:tblGrid>
        <w:gridCol w:w="1560"/>
        <w:gridCol w:w="2410"/>
        <w:gridCol w:w="2552"/>
        <w:gridCol w:w="2222"/>
        <w:gridCol w:w="1605"/>
      </w:tblGrid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№</w:t>
            </w:r>
          </w:p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Гарантированный перечень услуг по погребению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Требования  к качеству  и составу предоставляемых услуг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Стоимость (</w:t>
            </w:r>
            <w:proofErr w:type="spellStart"/>
            <w:r w:rsidRPr="000E446D">
              <w:rPr>
                <w:rFonts w:ascii="Times New Roman" w:hAnsi="Times New Roman" w:cs="Times New Roman"/>
              </w:rPr>
              <w:t>руб</w:t>
            </w:r>
            <w:proofErr w:type="spellEnd"/>
            <w:r w:rsidRPr="000E446D">
              <w:rPr>
                <w:rFonts w:ascii="Times New Roman" w:hAnsi="Times New Roman" w:cs="Times New Roman"/>
              </w:rPr>
              <w:t>)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Оформление документов, необходимых для погребения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Оформление свидетельства о смерти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 оформление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Предоставление и доставка гроба и других предметов, необходимых для погребения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 услуга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4082,73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Предоставление гроба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Гроб стандартный, из  натуральных  пиломатериалов  толщиной  25-32 мм, обитый  снаружи  и внутри хлопчатобумажной тканью, с ножками (размер 2,0 х 0,7 х 0,7 м)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 гроб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2764,15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2.2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Доставка гроба  и других предметов, необходимых  для погребения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Погрузка в автокатафалк гроба и других предметов, необходимых для </w:t>
            </w:r>
            <w:proofErr w:type="gramStart"/>
            <w:r w:rsidRPr="000E446D">
              <w:rPr>
                <w:rFonts w:ascii="Times New Roman" w:hAnsi="Times New Roman" w:cs="Times New Roman"/>
              </w:rPr>
              <w:t>погребения ,</w:t>
            </w:r>
            <w:proofErr w:type="gramEnd"/>
            <w:r w:rsidRPr="000E446D">
              <w:rPr>
                <w:rFonts w:ascii="Times New Roman" w:hAnsi="Times New Roman" w:cs="Times New Roman"/>
              </w:rPr>
              <w:t xml:space="preserve"> согласно счету-заказу, доставка гроба и других предметов, необходимых  для погребения, в место 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0E446D">
              <w:rPr>
                <w:rFonts w:ascii="Times New Roman" w:hAnsi="Times New Roman" w:cs="Times New Roman"/>
              </w:rPr>
              <w:t>стоимость  доставки</w:t>
            </w:r>
            <w:proofErr w:type="gramEnd"/>
            <w:r w:rsidRPr="000E446D">
              <w:rPr>
                <w:rFonts w:ascii="Times New Roman" w:hAnsi="Times New Roman" w:cs="Times New Roman"/>
              </w:rPr>
              <w:t xml:space="preserve"> гроба и других предметов, необходимых для погребения, входит их  доставка из салона-магазина в место нахождения тела (останков) умершего. С учетом холостого </w:t>
            </w:r>
            <w:r w:rsidRPr="000E446D">
              <w:rPr>
                <w:rFonts w:ascii="Times New Roman" w:hAnsi="Times New Roman" w:cs="Times New Roman"/>
              </w:rPr>
              <w:lastRenderedPageBreak/>
              <w:t>пробега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lastRenderedPageBreak/>
              <w:t>1 доставка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1318,58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Перевозка тела  (останков) умершего на кладбище с заездом на дом для кратковременного прощания в случае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E446D">
              <w:rPr>
                <w:rFonts w:ascii="Times New Roman" w:hAnsi="Times New Roman" w:cs="Times New Roman"/>
              </w:rPr>
              <w:t>Вынос  закрытого</w:t>
            </w:r>
            <w:proofErr w:type="gramEnd"/>
            <w:r w:rsidRPr="000E446D">
              <w:rPr>
                <w:rFonts w:ascii="Times New Roman" w:hAnsi="Times New Roman" w:cs="Times New Roman"/>
              </w:rPr>
              <w:t xml:space="preserve"> гроба  с телом (останками) умершего рабочими специализированной службы ритуальных услуг  (4 человека) из помещения морга или дома и установка  в автокатафалк, перевозка тела (останков) умершего на кладбище с заездом на дом для кратковременного прощания (в случае необходимости), перенос  гроба ч телом  (останками) умершего к месту захоронения.  В стоимость перевозки  автокатафалком тела (останков) умершего входит  перевозка тела умершего до кладбища.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1 перевозка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1055,7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Погребение  тела (останков) умершего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3231,77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Рытье стандартной могилы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 Расчистка и разметка места  могилы, рытье могилы  вручную  или  механизированным  способом с последующей  доработкой  вручную (размер 2,0 х 1,0 х 1,5 м)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 могила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2403,61</w:t>
            </w:r>
          </w:p>
        </w:tc>
      </w:tr>
      <w:tr w:rsidR="000E446D" w:rsidTr="0079071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Захоронение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Опускание гроба  в могилу, засыпка  могилы и устройство  надмогильного холма, изготовление и установка  регистрационной таблички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1 погребение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</w:p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828,16</w:t>
            </w:r>
          </w:p>
        </w:tc>
      </w:tr>
      <w:tr w:rsidR="000E446D" w:rsidTr="00790710">
        <w:tc>
          <w:tcPr>
            <w:tcW w:w="6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both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Итого стоимость услуг,  предоставляемых  согласно  гарантированному перечню услуг по погребению путем предания  тела( останков) умершего земле (захоронение в могилу, склеп)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 xml:space="preserve"> 1 погребение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46D" w:rsidRPr="000E446D" w:rsidRDefault="000E446D" w:rsidP="00790710">
            <w:pPr>
              <w:tabs>
                <w:tab w:val="left" w:pos="4900"/>
              </w:tabs>
              <w:autoSpaceDN w:val="0"/>
              <w:spacing w:after="160" w:line="252" w:lineRule="auto"/>
              <w:jc w:val="center"/>
              <w:rPr>
                <w:rFonts w:ascii="Times New Roman" w:hAnsi="Times New Roman" w:cs="Times New Roman"/>
              </w:rPr>
            </w:pPr>
            <w:r w:rsidRPr="000E446D">
              <w:rPr>
                <w:rFonts w:ascii="Times New Roman" w:hAnsi="Times New Roman" w:cs="Times New Roman"/>
              </w:rPr>
              <w:t>8370,20</w:t>
            </w:r>
          </w:p>
        </w:tc>
      </w:tr>
    </w:tbl>
    <w:p w:rsidR="000E446D" w:rsidRDefault="000E446D" w:rsidP="000E446D">
      <w:pPr>
        <w:tabs>
          <w:tab w:val="left" w:pos="4900"/>
        </w:tabs>
        <w:autoSpaceDN w:val="0"/>
        <w:spacing w:after="16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446D" w:rsidRDefault="000E446D" w:rsidP="000E446D">
      <w:pPr>
        <w:tabs>
          <w:tab w:val="left" w:pos="4900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E446D" w:rsidRDefault="000E446D" w:rsidP="000E446D">
      <w:pPr>
        <w:shd w:val="clear" w:color="auto" w:fill="FFFFFF"/>
        <w:tabs>
          <w:tab w:val="left" w:pos="7371"/>
        </w:tabs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b/>
        </w:rPr>
      </w:pPr>
      <w:r w:rsidRPr="000E446D">
        <w:rPr>
          <w:rFonts w:ascii="Times New Roman" w:eastAsia="Times New Roman" w:hAnsi="Times New Roman" w:cs="Times New Roman"/>
          <w:b/>
        </w:rPr>
        <w:lastRenderedPageBreak/>
        <w:t xml:space="preserve">Решение Совета депутатов </w:t>
      </w:r>
      <w:proofErr w:type="spellStart"/>
      <w:r w:rsidRPr="000E446D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/>
        </w:rPr>
        <w:t xml:space="preserve"> муниципального района РМ от 21 февраля 2024 года № 101 «</w:t>
      </w:r>
      <w:r w:rsidRPr="000E446D">
        <w:rPr>
          <w:rFonts w:ascii="Times New Roman" w:eastAsia="Times New Roman" w:hAnsi="Times New Roman" w:cs="Times New Roman"/>
          <w:b/>
          <w:color w:val="22272F"/>
          <w:shd w:val="clear" w:color="auto" w:fill="FFFFFF"/>
        </w:rPr>
        <w:t xml:space="preserve">О внесении изменений в решение Совета депутатов </w:t>
      </w:r>
      <w:proofErr w:type="spellStart"/>
      <w:r w:rsidRPr="000E446D">
        <w:rPr>
          <w:rFonts w:ascii="Times New Roman" w:eastAsia="Times New Roman" w:hAnsi="Times New Roman" w:cs="Times New Roman"/>
          <w:b/>
          <w:color w:val="22272F"/>
          <w:shd w:val="clear" w:color="auto" w:fill="FFFFF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/>
          <w:color w:val="22272F"/>
          <w:shd w:val="clear" w:color="auto" w:fill="FFFFFF"/>
        </w:rPr>
        <w:t xml:space="preserve"> муниципального района «</w:t>
      </w:r>
      <w:r w:rsidRPr="000E446D">
        <w:rPr>
          <w:rFonts w:ascii="Times New Roman" w:eastAsia="Times New Roman" w:hAnsi="Times New Roman" w:cs="Times New Roman"/>
          <w:b/>
        </w:rPr>
        <w:t xml:space="preserve">Об установлении размеров и условий оплаты труда должностных лиц и муниципальных служащих </w:t>
      </w:r>
      <w:proofErr w:type="spellStart"/>
      <w:r w:rsidRPr="000E446D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/>
        </w:rPr>
        <w:t xml:space="preserve"> муниципального района».</w:t>
      </w:r>
    </w:p>
    <w:p w:rsidR="000E446D" w:rsidRDefault="000E446D" w:rsidP="000E446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22272F"/>
        </w:rPr>
      </w:pPr>
      <w:r w:rsidRPr="000E446D">
        <w:rPr>
          <w:rFonts w:ascii="Times New Roman" w:eastAsia="Times New Roman" w:hAnsi="Times New Roman" w:cs="Times New Roman"/>
          <w:color w:val="22272F"/>
        </w:rPr>
        <w:t>В соответствии с </w:t>
      </w:r>
      <w:hyperlink r:id="rId5" w:anchor="/document/400432724/entry/0" w:history="1">
        <w:r w:rsidRPr="000E446D">
          <w:rPr>
            <w:rFonts w:ascii="Times New Roman" w:eastAsia="Times New Roman" w:hAnsi="Times New Roman" w:cs="Times New Roman"/>
            <w:color w:val="000000" w:themeColor="text1"/>
            <w:u w:val="single"/>
          </w:rPr>
          <w:t>Указом</w:t>
        </w:r>
      </w:hyperlink>
      <w:r w:rsidRPr="000E446D">
        <w:rPr>
          <w:rFonts w:ascii="Times New Roman" w:eastAsia="Times New Roman" w:hAnsi="Times New Roman" w:cs="Times New Roman"/>
          <w:color w:val="22272F"/>
        </w:rPr>
        <w:t xml:space="preserve"> Главы Республики Мордовия от 9 марта 2021 года N 62-УГ "О приостановлении действия отдельных положений Указа Главы Республики Мордовия",  Уставом </w:t>
      </w:r>
      <w:proofErr w:type="spellStart"/>
      <w:r w:rsidRPr="000E446D">
        <w:rPr>
          <w:rFonts w:ascii="Times New Roman" w:eastAsia="Times New Roman" w:hAnsi="Times New Roman" w:cs="Times New Roman"/>
          <w:color w:val="22272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color w:val="22272F"/>
        </w:rPr>
        <w:t xml:space="preserve"> муниципального района, Совет депутатов </w:t>
      </w:r>
      <w:proofErr w:type="spellStart"/>
      <w:r w:rsidRPr="000E446D">
        <w:rPr>
          <w:rFonts w:ascii="Times New Roman" w:eastAsia="Times New Roman" w:hAnsi="Times New Roman" w:cs="Times New Roman"/>
          <w:color w:val="22272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color w:val="22272F"/>
        </w:rPr>
        <w:t xml:space="preserve"> муниципального района решил:</w:t>
      </w:r>
    </w:p>
    <w:p w:rsidR="000E446D" w:rsidRPr="000E446D" w:rsidRDefault="000E446D" w:rsidP="000E446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22272F"/>
        </w:rPr>
      </w:pPr>
      <w:r w:rsidRPr="000E446D">
        <w:rPr>
          <w:rFonts w:ascii="Times New Roman" w:eastAsia="Times New Roman" w:hAnsi="Times New Roman" w:cs="Times New Roman"/>
          <w:color w:val="22272F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proofErr w:type="spellStart"/>
      <w:r w:rsidRPr="000E446D">
        <w:rPr>
          <w:rFonts w:ascii="Times New Roman" w:eastAsia="Times New Roman" w:hAnsi="Times New Roman" w:cs="Times New Roman"/>
          <w:color w:val="22272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color w:val="22272F"/>
        </w:rPr>
        <w:t xml:space="preserve">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 w:rsidRPr="000E446D">
        <w:rPr>
          <w:rFonts w:ascii="Times New Roman" w:eastAsia="Times New Roman" w:hAnsi="Times New Roman" w:cs="Times New Roman"/>
          <w:color w:val="22272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color w:val="22272F"/>
        </w:rPr>
        <w:t xml:space="preserve"> муниципального района до 1 июля 2024 года действие </w:t>
      </w:r>
      <w:hyperlink r:id="rId6" w:anchor="/document/44925044/entry/2" w:history="1">
        <w:r w:rsidRPr="000E446D">
          <w:rPr>
            <w:rFonts w:ascii="Times New Roman" w:eastAsia="Times New Roman" w:hAnsi="Times New Roman" w:cs="Times New Roman"/>
            <w:color w:val="000000" w:themeColor="text1"/>
            <w:u w:val="single"/>
          </w:rPr>
          <w:t>пункта 2</w:t>
        </w:r>
      </w:hyperlink>
      <w:r w:rsidRPr="000E446D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 </w:t>
      </w:r>
      <w:r w:rsidRPr="000E446D">
        <w:rPr>
          <w:rFonts w:ascii="Times New Roman" w:eastAsia="Times New Roman" w:hAnsi="Times New Roman" w:cs="Times New Roman"/>
          <w:color w:val="22272F"/>
        </w:rPr>
        <w:t> </w:t>
      </w:r>
      <w:hyperlink w:anchor="sub_5000" w:history="1">
        <w:r w:rsidRPr="000E446D">
          <w:rPr>
            <w:rFonts w:ascii="Times New Roman" w:eastAsia="Calibri" w:hAnsi="Times New Roman" w:cs="Times New Roman"/>
          </w:rPr>
          <w:t>Положения</w:t>
        </w:r>
      </w:hyperlink>
      <w:r w:rsidRPr="000E446D">
        <w:rPr>
          <w:rFonts w:ascii="Times New Roman" w:eastAsia="Calibri" w:hAnsi="Times New Roman" w:cs="Times New Roman"/>
          <w:b/>
        </w:rPr>
        <w:t xml:space="preserve"> </w:t>
      </w:r>
      <w:r w:rsidRPr="000E446D">
        <w:rPr>
          <w:rFonts w:ascii="Times New Roman" w:eastAsia="Calibri" w:hAnsi="Times New Roman" w:cs="Times New Roman"/>
          <w:bCs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0E446D">
        <w:rPr>
          <w:rFonts w:ascii="Times New Roman" w:eastAsia="Calibri" w:hAnsi="Times New Roman" w:cs="Times New Roman"/>
          <w:b/>
        </w:rPr>
        <w:t xml:space="preserve">, </w:t>
      </w:r>
      <w:r w:rsidRPr="000E446D">
        <w:rPr>
          <w:rFonts w:ascii="Times New Roman" w:eastAsia="Calibri" w:hAnsi="Times New Roman" w:cs="Times New Roman"/>
        </w:rPr>
        <w:t>утвержденного р</w:t>
      </w:r>
      <w:r w:rsidRPr="000E446D">
        <w:rPr>
          <w:rFonts w:ascii="Times New Roman" w:eastAsia="Times New Roman" w:hAnsi="Times New Roman" w:cs="Times New Roman"/>
          <w:color w:val="22272F"/>
        </w:rPr>
        <w:t xml:space="preserve">ешением Совета депутатов </w:t>
      </w:r>
      <w:proofErr w:type="spellStart"/>
      <w:r w:rsidRPr="000E446D">
        <w:rPr>
          <w:rFonts w:ascii="Times New Roman" w:eastAsia="Times New Roman" w:hAnsi="Times New Roman" w:cs="Times New Roman"/>
          <w:color w:val="22272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color w:val="22272F"/>
        </w:rPr>
        <w:t xml:space="preserve"> муниципального района от 31 октября 2016 года N 17 "</w:t>
      </w:r>
      <w:r w:rsidRPr="000E446D">
        <w:rPr>
          <w:rFonts w:ascii="Times New Roman" w:eastAsia="Times New Roman" w:hAnsi="Times New Roman" w:cs="Times New Roman"/>
        </w:rPr>
        <w:t xml:space="preserve"> Об установлении размеров и условий оплаты труда должностных лиц и муниципальных служащих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района», </w:t>
      </w:r>
      <w:r w:rsidRPr="000E446D">
        <w:rPr>
          <w:rFonts w:ascii="Arial" w:eastAsia="Times New Roman" w:hAnsi="Arial" w:cs="Arial"/>
          <w:color w:val="22272F"/>
        </w:rPr>
        <w:t> </w:t>
      </w:r>
      <w:hyperlink r:id="rId7" w:anchor="/document/44925044/entry/101" w:history="1">
        <w:r w:rsidRPr="000E446D">
          <w:rPr>
            <w:rFonts w:ascii="Times New Roman" w:eastAsia="Times New Roman" w:hAnsi="Times New Roman" w:cs="Times New Roman"/>
            <w:color w:val="000000" w:themeColor="text1"/>
            <w:u w:val="single"/>
          </w:rPr>
          <w:t>пункт 1</w:t>
        </w:r>
      </w:hyperlink>
      <w:r w:rsidRPr="000E446D">
        <w:rPr>
          <w:rFonts w:ascii="Times New Roman" w:eastAsia="Times New Roman" w:hAnsi="Times New Roman" w:cs="Times New Roman"/>
          <w:color w:val="000000" w:themeColor="text1"/>
        </w:rPr>
        <w:t>  Положения</w:t>
      </w:r>
      <w:r w:rsidRPr="000E446D">
        <w:rPr>
          <w:rFonts w:ascii="Arial" w:eastAsia="Times New Roman" w:hAnsi="Arial" w:cs="Arial"/>
          <w:color w:val="22272F"/>
        </w:rPr>
        <w:t xml:space="preserve"> </w:t>
      </w:r>
      <w:r w:rsidRPr="000E446D">
        <w:rPr>
          <w:rFonts w:ascii="Times New Roman" w:eastAsia="Calibri" w:hAnsi="Times New Roman" w:cs="Times New Roman"/>
          <w:bCs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0E446D">
        <w:rPr>
          <w:rFonts w:ascii="Arial" w:eastAsia="Times New Roman" w:hAnsi="Arial" w:cs="Arial"/>
          <w:color w:val="22272F"/>
        </w:rPr>
        <w:t xml:space="preserve">", </w:t>
      </w:r>
      <w:r w:rsidRPr="000E446D">
        <w:rPr>
          <w:rFonts w:ascii="Times New Roman" w:eastAsia="Times New Roman" w:hAnsi="Times New Roman" w:cs="Times New Roman"/>
          <w:color w:val="22272F"/>
        </w:rPr>
        <w:t>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0E446D" w:rsidRPr="000E446D" w:rsidRDefault="000E446D" w:rsidP="000E446D">
      <w:pPr>
        <w:pStyle w:val="af4"/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22272F"/>
        </w:rPr>
      </w:pPr>
      <w:r w:rsidRPr="000E446D">
        <w:rPr>
          <w:rFonts w:ascii="Times New Roman" w:hAnsi="Times New Roman"/>
          <w:color w:val="22272F"/>
        </w:rPr>
        <w:t xml:space="preserve">Решение Совета депутатов </w:t>
      </w:r>
      <w:proofErr w:type="spellStart"/>
      <w:r w:rsidRPr="000E446D">
        <w:rPr>
          <w:rFonts w:ascii="Times New Roman" w:hAnsi="Times New Roman"/>
          <w:color w:val="22272F"/>
        </w:rPr>
        <w:t>Ардатовского</w:t>
      </w:r>
      <w:proofErr w:type="spellEnd"/>
      <w:r w:rsidRPr="000E446D">
        <w:rPr>
          <w:rFonts w:ascii="Times New Roman" w:hAnsi="Times New Roman"/>
          <w:color w:val="22272F"/>
        </w:rPr>
        <w:t xml:space="preserve"> муниципального района от 01.03.2022 года № 38 «О внесении изменений в решение Совета депутатов </w:t>
      </w:r>
      <w:proofErr w:type="spellStart"/>
      <w:r w:rsidRPr="000E446D">
        <w:rPr>
          <w:rFonts w:ascii="Times New Roman" w:hAnsi="Times New Roman"/>
          <w:color w:val="22272F"/>
        </w:rPr>
        <w:t>Ардатовского</w:t>
      </w:r>
      <w:proofErr w:type="spellEnd"/>
      <w:r w:rsidRPr="000E446D">
        <w:rPr>
          <w:rFonts w:ascii="Times New Roman" w:hAnsi="Times New Roman"/>
          <w:color w:val="22272F"/>
        </w:rPr>
        <w:t xml:space="preserve"> муниципального района «Об установлении размеров и условий оплаты труда должностных лиц и муниципальных служащих </w:t>
      </w:r>
      <w:proofErr w:type="spellStart"/>
      <w:r w:rsidRPr="000E446D">
        <w:rPr>
          <w:rFonts w:ascii="Times New Roman" w:hAnsi="Times New Roman"/>
          <w:color w:val="22272F"/>
        </w:rPr>
        <w:t>Ардатовского</w:t>
      </w:r>
      <w:proofErr w:type="spellEnd"/>
      <w:r w:rsidRPr="000E446D">
        <w:rPr>
          <w:rFonts w:ascii="Times New Roman" w:hAnsi="Times New Roman"/>
          <w:color w:val="22272F"/>
        </w:rPr>
        <w:t xml:space="preserve"> муниципального района» - признать утратившим силу.  </w:t>
      </w:r>
    </w:p>
    <w:p w:rsidR="000E446D" w:rsidRPr="000E446D" w:rsidRDefault="000E446D" w:rsidP="000E446D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22272F"/>
        </w:rPr>
      </w:pPr>
      <w:r w:rsidRPr="000E446D">
        <w:rPr>
          <w:rFonts w:ascii="Times New Roman" w:eastAsia="Times New Roman" w:hAnsi="Times New Roman" w:cs="Times New Roman"/>
          <w:color w:val="22272F"/>
        </w:rPr>
        <w:t xml:space="preserve">Настоящее решение вступает в силу после официального </w:t>
      </w:r>
      <w:proofErr w:type="gramStart"/>
      <w:r w:rsidRPr="000E446D">
        <w:rPr>
          <w:rFonts w:ascii="Times New Roman" w:eastAsia="Times New Roman" w:hAnsi="Times New Roman" w:cs="Times New Roman"/>
          <w:color w:val="22272F"/>
        </w:rPr>
        <w:t>опубликования  и</w:t>
      </w:r>
      <w:proofErr w:type="gramEnd"/>
      <w:r w:rsidRPr="000E446D">
        <w:rPr>
          <w:rFonts w:ascii="Times New Roman" w:eastAsia="Times New Roman" w:hAnsi="Times New Roman" w:cs="Times New Roman"/>
          <w:color w:val="22272F"/>
        </w:rPr>
        <w:t xml:space="preserve"> распространяется на правоотношения, связанные с расчетом и выплатой должностным лицам и муниципальным служащим </w:t>
      </w:r>
      <w:proofErr w:type="spellStart"/>
      <w:r w:rsidRPr="000E446D">
        <w:rPr>
          <w:rFonts w:ascii="Times New Roman" w:eastAsia="Times New Roman" w:hAnsi="Times New Roman" w:cs="Times New Roman"/>
          <w:color w:val="22272F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color w:val="22272F"/>
        </w:rPr>
        <w:t xml:space="preserve"> муниципального района ежемесячного денежного поощрения за январь 2021 года и ежеквартальной премии за IV квартал 2020 года.</w:t>
      </w:r>
    </w:p>
    <w:p w:rsidR="000E446D" w:rsidRPr="000E446D" w:rsidRDefault="000E446D" w:rsidP="000E446D">
      <w:p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Председатель Совета депутатов</w:t>
      </w:r>
    </w:p>
    <w:p w:rsidR="000E446D" w:rsidRPr="000E446D" w:rsidRDefault="000E446D" w:rsidP="000E446D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</w:rPr>
      </w:pP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</w:t>
      </w:r>
      <w:r w:rsidRPr="000E446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E446D">
        <w:rPr>
          <w:rFonts w:ascii="Times New Roman" w:eastAsia="Times New Roman" w:hAnsi="Times New Roman" w:cs="Times New Roman"/>
        </w:rPr>
        <w:t>Н.В.Кузьмин</w:t>
      </w:r>
      <w:proofErr w:type="spellEnd"/>
    </w:p>
    <w:p w:rsidR="000E446D" w:rsidRPr="000E446D" w:rsidRDefault="000E446D" w:rsidP="000E446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widowControl w:val="0"/>
        <w:autoSpaceDE w:val="0"/>
        <w:autoSpaceDN w:val="0"/>
        <w:adjustRightInd w:val="0"/>
        <w:spacing w:after="0" w:line="240" w:lineRule="auto"/>
        <w:ind w:left="-567" w:right="-185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0E446D" w:rsidRPr="000E446D" w:rsidRDefault="000E446D" w:rsidP="000E446D">
      <w:pPr>
        <w:widowControl w:val="0"/>
        <w:tabs>
          <w:tab w:val="left" w:pos="6555"/>
        </w:tabs>
        <w:autoSpaceDE w:val="0"/>
        <w:autoSpaceDN w:val="0"/>
        <w:adjustRightInd w:val="0"/>
        <w:spacing w:after="0" w:line="240" w:lineRule="auto"/>
        <w:ind w:left="-567" w:right="-185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муниципального района </w:t>
      </w:r>
      <w:r w:rsidRPr="000E446D">
        <w:rPr>
          <w:rFonts w:ascii="Times New Roman" w:eastAsia="Times New Roman" w:hAnsi="Times New Roman" w:cs="Times New Roman"/>
        </w:rPr>
        <w:tab/>
        <w:t xml:space="preserve">           </w:t>
      </w:r>
      <w:proofErr w:type="spellStart"/>
      <w:r w:rsidRPr="000E446D">
        <w:rPr>
          <w:rFonts w:ascii="Times New Roman" w:eastAsia="Times New Roman" w:hAnsi="Times New Roman" w:cs="Times New Roman"/>
        </w:rPr>
        <w:t>А.Н.Антипов</w:t>
      </w:r>
      <w:proofErr w:type="spellEnd"/>
    </w:p>
    <w:p w:rsidR="000E446D" w:rsidRPr="000E446D" w:rsidRDefault="000E446D" w:rsidP="000E446D">
      <w:pPr>
        <w:overflowPunct w:val="0"/>
        <w:autoSpaceDE w:val="0"/>
        <w:autoSpaceDN w:val="0"/>
        <w:adjustRightInd w:val="0"/>
        <w:spacing w:after="0" w:line="240" w:lineRule="auto"/>
        <w:ind w:left="-567" w:right="-143" w:firstLine="567"/>
        <w:jc w:val="center"/>
        <w:rPr>
          <w:rFonts w:ascii="Times New Roman" w:eastAsia="Times New Roman" w:hAnsi="Times New Roman" w:cs="Times New Roman"/>
        </w:rPr>
      </w:pPr>
    </w:p>
    <w:p w:rsidR="000E446D" w:rsidRPr="00097D98" w:rsidRDefault="000E446D" w:rsidP="000E446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446D" w:rsidRPr="00366CEE" w:rsidRDefault="000E446D" w:rsidP="000E44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0E446D" w:rsidRDefault="000E446D" w:rsidP="000E446D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</w:rPr>
      </w:pPr>
      <w:r w:rsidRPr="000E446D">
        <w:rPr>
          <w:rFonts w:ascii="Times New Roman" w:eastAsia="Times New Roman" w:hAnsi="Times New Roman" w:cs="Times New Roman"/>
          <w:b/>
        </w:rPr>
        <w:t xml:space="preserve">Решение Совета депутатов </w:t>
      </w:r>
      <w:proofErr w:type="spellStart"/>
      <w:r w:rsidRPr="000E446D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/>
        </w:rPr>
        <w:t xml:space="preserve"> муниципального района РМ от 21 февраля 2024 года № 102 «</w:t>
      </w:r>
      <w:r w:rsidRPr="000E446D">
        <w:rPr>
          <w:rFonts w:ascii="Times New Roman" w:eastAsia="Times New Roman" w:hAnsi="Times New Roman" w:cs="Times New Roman"/>
          <w:b/>
          <w:bCs/>
        </w:rPr>
        <w:t xml:space="preserve">Об утверждении Правил отнесения жилого помещения к специализированному жилищному фонду </w:t>
      </w:r>
      <w:proofErr w:type="spellStart"/>
      <w:r w:rsidRPr="000E446D">
        <w:rPr>
          <w:rFonts w:ascii="Times New Roman" w:eastAsia="Times New Roman" w:hAnsi="Times New Roman" w:cs="Times New Roman"/>
          <w:b/>
          <w:bCs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/>
          <w:bCs/>
        </w:rPr>
        <w:t xml:space="preserve"> муниципального района Республики Мордовия</w:t>
      </w:r>
      <w:r w:rsidRPr="000E446D">
        <w:rPr>
          <w:rFonts w:ascii="Times New Roman" w:eastAsia="Times New Roman" w:hAnsi="Times New Roman" w:cs="Times New Roman"/>
          <w:b/>
        </w:rPr>
        <w:t>».</w:t>
      </w:r>
    </w:p>
    <w:p w:rsidR="000E446D" w:rsidRDefault="000E446D" w:rsidP="000E446D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0E446D" w:rsidRDefault="000E446D" w:rsidP="000E446D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0E446D" w:rsidRPr="000E446D" w:rsidRDefault="000E446D" w:rsidP="000E446D">
      <w:pPr>
        <w:spacing w:after="225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В соответствии со </w:t>
      </w:r>
      <w:hyperlink r:id="rId8" w:history="1">
        <w:r w:rsidRPr="000E446D">
          <w:rPr>
            <w:rFonts w:ascii="Times New Roman" w:eastAsia="Times New Roman" w:hAnsi="Times New Roman" w:cs="Times New Roman"/>
          </w:rPr>
          <w:t>статьями 92</w:t>
        </w:r>
      </w:hyperlink>
      <w:r w:rsidRPr="000E446D">
        <w:rPr>
          <w:rFonts w:ascii="Times New Roman" w:eastAsia="Times New Roman" w:hAnsi="Times New Roman" w:cs="Times New Roman"/>
        </w:rPr>
        <w:t> и </w:t>
      </w:r>
      <w:hyperlink r:id="rId9" w:history="1">
        <w:r w:rsidRPr="000E446D">
          <w:rPr>
            <w:rFonts w:ascii="Times New Roman" w:eastAsia="Times New Roman" w:hAnsi="Times New Roman" w:cs="Times New Roman"/>
          </w:rPr>
          <w:t>100</w:t>
        </w:r>
      </w:hyperlink>
      <w:r w:rsidRPr="000E446D">
        <w:rPr>
          <w:rFonts w:ascii="Times New Roman" w:eastAsia="Times New Roman" w:hAnsi="Times New Roman" w:cs="Times New Roman"/>
        </w:rPr>
        <w:t xml:space="preserve"> Жилищного кодекса Российской Федерации, Постановлением Правительства РФ от 26.01.2006 № 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 Совет депутатов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Республики Мордовия решил: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1.Утвердить прилагаемые </w:t>
      </w:r>
      <w:hyperlink r:id="rId10" w:anchor="Par35" w:tooltip="ПРАВИЛА" w:history="1">
        <w:r w:rsidRPr="000E446D">
          <w:rPr>
            <w:rFonts w:ascii="Times New Roman" w:eastAsia="Times New Roman" w:hAnsi="Times New Roman" w:cs="Times New Roman"/>
          </w:rPr>
          <w:t>Правила</w:t>
        </w:r>
      </w:hyperlink>
      <w:r w:rsidRPr="000E446D">
        <w:rPr>
          <w:rFonts w:ascii="Times New Roman" w:eastAsia="Times New Roman" w:hAnsi="Times New Roman" w:cs="Times New Roman"/>
        </w:rPr>
        <w:t xml:space="preserve"> отнесения жилого помещения к специализированному жилищному фонду </w:t>
      </w:r>
      <w:proofErr w:type="spellStart"/>
      <w:r w:rsidRPr="000E446D">
        <w:rPr>
          <w:rFonts w:ascii="Times New Roman" w:eastAsia="Times New Roman" w:hAnsi="Times New Roman" w:cs="Times New Roman"/>
          <w:bCs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  <w:bCs/>
        </w:rPr>
        <w:t xml:space="preserve"> муниципального района Республики Мордовия.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lastRenderedPageBreak/>
        <w:t xml:space="preserve">2. Контроль за исполнением настоящего решения возложить заместителя Главы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по промышленности строительству ЖКХ и связи - Забелина Д.В.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 3.Настоящее решение вступает в силу после официального опубликования.</w:t>
      </w:r>
    </w:p>
    <w:p w:rsidR="000E446D" w:rsidRPr="000E446D" w:rsidRDefault="000E446D" w:rsidP="000E446D">
      <w:pPr>
        <w:spacing w:after="225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 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Председатель Совета депутатов 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                                          Кузьмин Н.В. 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муниципального района                                                                   Антипов А.Н.</w:t>
      </w:r>
    </w:p>
    <w:p w:rsidR="000E446D" w:rsidRPr="000E446D" w:rsidRDefault="000E446D" w:rsidP="000E446D">
      <w:pPr>
        <w:spacing w:after="225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 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   УТВЕРЖДЕНЫ: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решением Совета депутатов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Республики Мордовия 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от «</w:t>
      </w:r>
      <w:proofErr w:type="gramStart"/>
      <w:r w:rsidRPr="000E446D">
        <w:rPr>
          <w:rFonts w:ascii="Times New Roman" w:eastAsia="Times New Roman" w:hAnsi="Times New Roman" w:cs="Times New Roman"/>
        </w:rPr>
        <w:t xml:space="preserve">21»  </w:t>
      </w:r>
      <w:proofErr w:type="spellStart"/>
      <w:r w:rsidRPr="000E446D">
        <w:rPr>
          <w:rFonts w:ascii="Times New Roman" w:eastAsia="Times New Roman" w:hAnsi="Times New Roman" w:cs="Times New Roman"/>
        </w:rPr>
        <w:t>ферваля</w:t>
      </w:r>
      <w:proofErr w:type="spellEnd"/>
      <w:proofErr w:type="gramEnd"/>
      <w:r w:rsidRPr="000E446D">
        <w:rPr>
          <w:rFonts w:ascii="Times New Roman" w:eastAsia="Times New Roman" w:hAnsi="Times New Roman" w:cs="Times New Roman"/>
        </w:rPr>
        <w:t xml:space="preserve"> 2024 г.  № 102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right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 </w:t>
      </w:r>
    </w:p>
    <w:p w:rsidR="000E446D" w:rsidRPr="000E446D" w:rsidRDefault="000E446D" w:rsidP="000E446D">
      <w:pPr>
        <w:spacing w:after="225" w:line="240" w:lineRule="auto"/>
        <w:ind w:left="-567" w:firstLine="567"/>
        <w:jc w:val="center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  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center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  <w:b/>
          <w:bCs/>
        </w:rPr>
        <w:t>ПРАВИЛА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center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  <w:b/>
          <w:bCs/>
        </w:rPr>
        <w:t>ОТНЕСЕНИЯ ЖИЛОГО ПОМЕЩЕНИЯ К СПЕЦИАЛИЗИРОВАННОМУ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0E446D">
        <w:rPr>
          <w:rFonts w:ascii="Times New Roman" w:eastAsia="Times New Roman" w:hAnsi="Times New Roman" w:cs="Times New Roman"/>
          <w:b/>
          <w:bCs/>
        </w:rPr>
        <w:t>ЖИЛИЩНОМУ ФОНДУ АРДАТОВСКОГО МУНИЦИПАЛЬНОГО РАЙОНА РЕСПУБЛИКИ МОРДОВИЯ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center"/>
        <w:rPr>
          <w:rFonts w:ascii="Times New Roman" w:eastAsia="Times New Roman" w:hAnsi="Times New Roman" w:cs="Times New Roman"/>
        </w:rPr>
      </w:pP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 1. Настоящие Правила устанавливают порядок и требования отнесения жилых помещений муниципального жилищного фонда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Республики Мордовия (далее - жилые помещения) к специализированному жилищному фонду.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2. Виды жилых помещений, отнесенных к специализированному жилищному фонду, и их назначение установлены Жилищным </w:t>
      </w:r>
      <w:hyperlink r:id="rId11" w:history="1">
        <w:r w:rsidRPr="000E446D">
          <w:rPr>
            <w:rFonts w:ascii="Times New Roman" w:eastAsia="Times New Roman" w:hAnsi="Times New Roman" w:cs="Times New Roman"/>
          </w:rPr>
          <w:t>кодексом</w:t>
        </w:r>
      </w:hyperlink>
      <w:r w:rsidRPr="000E446D">
        <w:rPr>
          <w:rFonts w:ascii="Times New Roman" w:eastAsia="Times New Roman" w:hAnsi="Times New Roman" w:cs="Times New Roman"/>
        </w:rPr>
        <w:t> Российской Федерации.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3. Отнесение жилых помещений к специализированному жилищному фонду не допускается, если жилые помещения заняты по договорам социального найма, найма жилого помещения, находящегося в муниципальной собственности жилищного фонда коммерческого использования, аренды, а также, если имеют обременения прав на это имущество.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4. Жилые помещения, отнесенные к специализированному жилищному фонду, должны быть пригодными для постоянного проживания граждан (отвечать установленным санитарным и техническим правилам и нормам, требованиям пожарной безопасности, экологическим и иным требованиям законодательства), быть благоустроенными применительно к условиям соответствующего населенного пункта.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5. К служебным жилым помещениям относятся отдельные квартиры.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Не допускается выделение под служебное жилое помещение комнат в квартирах, в которых проживает несколько нанимателей и (или) собственников жилых помещений.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Под служебные жилые помещения в многоквартирном доме могут использоваться как все жилые помещения такого дома, так и часть жилых помещений в этом доме.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6. К общежитиям относятся специально построенные или переоборудованные для этих целей дома либо части домов, помещения, укомплектованные мебелью и другими необходимыми для проживания граждан предметами.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Жилое помещение в общежитии предоставляется гражданам из расчета не менее 6 кв. метров жилой площади на 1 человека.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7. Маневренный фонд может состоять из многоквартирных домов, а также квартир и иных жилых помещений. Жилое помещение маневренного фонда предоставляется гражданам из расчета не менее 6 кв. метров жилой площади на 1 человека.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lastRenderedPageBreak/>
        <w:t>8. К домам системы социального обслуживания относятся специально построенные или переоборудованные здания, оснащенные необходимым для обеспечения жизнедеятельности и безопасности проживания граждан оборудованием.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В домах системы социального обслуживания оборудуются жилые помещения для проведения мероприятий медицинского, психологического и социального характера, посильной трудовой деятельности, а также другие жилые помещения, которые могут быть использованы для обеспечения жизнедеятельности.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9. Фонд для временного поселения лиц, признанных беженцами, может состоять из многоквартирных домов, а также квартир и иных жилых помещений.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Жилое помещение фонда для временного поселения лиц, признанных беженцами, предоставляется гражданам из расчета не менее 6 кв. метров жилой площади на 1 человека.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10. Фонд для временного поселения вынужденных переселенцев может состоять из многоквартирных домов, а также квартир и иных жилых помещений.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Жилое помещение фонда для временного поселения вынужденных переселенцев предоставляется из расчета не менее 6 кв. метров жилой площади на 1 человека.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11. В качестве жилых помещений для социальной защиты отдельных категорий граждан используются специально построенные или приспособленные для таких целей здания.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Предоставление жилых помещений для социальной защиты отдельных категорий граждан осуществляется по договорам безвозмездного пользования.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12. Включение жилого помещения в специализированный жилищный фонд с отнесением такого помещения к определенному виду жилых помещений специализированного жилищного фонда и исключение жилого помещения из указанного фонда производятся на основании постановления администрации </w:t>
      </w:r>
      <w:proofErr w:type="spellStart"/>
      <w:r w:rsidRPr="000E446D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0E446D">
        <w:rPr>
          <w:rFonts w:ascii="Times New Roman" w:eastAsia="Times New Roman" w:hAnsi="Times New Roman" w:cs="Times New Roman"/>
        </w:rPr>
        <w:t xml:space="preserve"> муниципального района Республики Мордовия, осуществляющего управление муниципальным жилищным фондом (далее – администрация района), с учетом требований, установленных настоящими Правилами.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bookmarkStart w:id="0" w:name="Par58"/>
      <w:bookmarkEnd w:id="0"/>
      <w:r w:rsidRPr="000E446D">
        <w:rPr>
          <w:rFonts w:ascii="Times New Roman" w:eastAsia="Times New Roman" w:hAnsi="Times New Roman" w:cs="Times New Roman"/>
        </w:rPr>
        <w:t>13. Для отнесения жилых помещений к определенному виду жилых помещений специализированного жилищного фонда заявитель представляет в администрацию района следующие документы: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а) заявление об отнесении жилого помещения к определенному виду жилых помещений специализированного жилищного фонда;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б) документ, подтверждающий право собственности либо право хозяйственного ведения или оперативного управления на жилое помещение;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в) технический паспорт жилого помещения, либо технический план помещения;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 xml:space="preserve">Указанное заявление рассматривается в течение 30 дней </w:t>
      </w:r>
      <w:proofErr w:type="gramStart"/>
      <w:r w:rsidRPr="000E446D">
        <w:rPr>
          <w:rFonts w:ascii="Times New Roman" w:eastAsia="Times New Roman" w:hAnsi="Times New Roman" w:cs="Times New Roman"/>
        </w:rPr>
        <w:t>от  даты</w:t>
      </w:r>
      <w:proofErr w:type="gramEnd"/>
      <w:r w:rsidRPr="000E446D">
        <w:rPr>
          <w:rFonts w:ascii="Times New Roman" w:eastAsia="Times New Roman" w:hAnsi="Times New Roman" w:cs="Times New Roman"/>
        </w:rPr>
        <w:t xml:space="preserve"> подачи документов.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14. Администрация района в срок, предусмотренный в </w:t>
      </w:r>
      <w:hyperlink r:id="rId12" w:anchor="Par58" w:tooltip="13. Для отнесения жилых помещений к определенному виду жилых помещений специализированного жилищного фонда заявитель представляет в орган управления следующие документы:" w:history="1">
        <w:r w:rsidRPr="000E446D">
          <w:rPr>
            <w:rFonts w:ascii="Times New Roman" w:eastAsia="Times New Roman" w:hAnsi="Times New Roman" w:cs="Times New Roman"/>
          </w:rPr>
          <w:t>пункте 13</w:t>
        </w:r>
      </w:hyperlink>
      <w:r w:rsidRPr="000E446D">
        <w:rPr>
          <w:rFonts w:ascii="Times New Roman" w:eastAsia="Times New Roman" w:hAnsi="Times New Roman" w:cs="Times New Roman"/>
        </w:rPr>
        <w:t> настоящих Правил, принимает решение об отнесении жилого помещения к определенному виду жилого помещения специализированного жилищного фонда либо об отказе в таком отнесении.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Информация о принятом администрацией района решении направляется заявителю в течение 3 рабочих дней с даты принятия такого решения.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Решение об отнесении жилого помещения к определенному виду жилых помещений специализированного жилищного фонда направляется также в орган, осуществляющий регистрацию прав на недвижимое имущество и сделок с ним, в течение 3 рабочих дней от даты принятия такого решения.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Отказ в отнесении жилого помещения к определенному виду специализированного жилищного фонда допускается в случае несоответствия жилого помещения требованиям, предъявляемым к этому виду жилых помещений.</w:t>
      </w:r>
    </w:p>
    <w:p w:rsidR="000E446D" w:rsidRPr="000E446D" w:rsidRDefault="000E446D" w:rsidP="000E446D">
      <w:pPr>
        <w:spacing w:after="225" w:line="240" w:lineRule="atLeast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0E446D">
        <w:rPr>
          <w:rFonts w:ascii="Times New Roman" w:eastAsia="Times New Roman" w:hAnsi="Times New Roman" w:cs="Times New Roman"/>
        </w:rPr>
        <w:t>15. Использование жилого помещения в качестве специализированного жилого помещения допускается только после отнесения жилого помещения к определенному виду жилых помещений специализированного жилищного фонда в соответствии с настоящими Правилами.</w:t>
      </w:r>
    </w:p>
    <w:p w:rsidR="000E446D" w:rsidRPr="000E446D" w:rsidRDefault="000E446D" w:rsidP="000E446D">
      <w:pPr>
        <w:spacing w:line="240" w:lineRule="atLeast"/>
        <w:ind w:left="-567" w:firstLine="567"/>
        <w:contextualSpacing/>
        <w:rPr>
          <w:rFonts w:ascii="Times New Roman" w:hAnsi="Times New Roman" w:cs="Times New Roman"/>
        </w:rPr>
      </w:pPr>
    </w:p>
    <w:p w:rsidR="000E446D" w:rsidRPr="000E446D" w:rsidRDefault="000E446D" w:rsidP="000E446D">
      <w:pPr>
        <w:ind w:left="-567" w:firstLine="567"/>
        <w:rPr>
          <w:rFonts w:ascii="Times New Roman" w:hAnsi="Times New Roman" w:cs="Times New Roman"/>
        </w:rPr>
      </w:pPr>
    </w:p>
    <w:p w:rsidR="000E446D" w:rsidRDefault="000E446D" w:rsidP="000E446D">
      <w:pPr>
        <w:spacing w:line="240" w:lineRule="atLeast"/>
        <w:ind w:left="-567"/>
        <w:contextualSpacing/>
        <w:jc w:val="both"/>
        <w:rPr>
          <w:rFonts w:ascii="Times New Roman" w:hAnsi="Times New Roman" w:cs="Times New Roman"/>
          <w:b/>
        </w:rPr>
      </w:pPr>
      <w:r w:rsidRPr="000E446D">
        <w:rPr>
          <w:rFonts w:ascii="Times New Roman" w:hAnsi="Times New Roman" w:cs="Times New Roman"/>
          <w:b/>
        </w:rPr>
        <w:t xml:space="preserve">Решение Совета депутатов </w:t>
      </w:r>
      <w:proofErr w:type="spellStart"/>
      <w:r w:rsidRPr="000E446D">
        <w:rPr>
          <w:rFonts w:ascii="Times New Roman" w:hAnsi="Times New Roman" w:cs="Times New Roman"/>
          <w:b/>
        </w:rPr>
        <w:t>Ардатовского</w:t>
      </w:r>
      <w:proofErr w:type="spellEnd"/>
      <w:r w:rsidRPr="000E446D">
        <w:rPr>
          <w:rFonts w:ascii="Times New Roman" w:hAnsi="Times New Roman" w:cs="Times New Roman"/>
          <w:b/>
        </w:rPr>
        <w:t xml:space="preserve"> муниципального района РМ от 21 февраля 2024 года № 103 «</w:t>
      </w:r>
      <w:r w:rsidRPr="000E446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О передаче полномочий </w:t>
      </w:r>
      <w:proofErr w:type="spellStart"/>
      <w:r w:rsidRPr="000E446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муниципального района Республики Мордовия городскому  поселению Ардатов </w:t>
      </w:r>
      <w:proofErr w:type="spellStart"/>
      <w:r w:rsidRPr="000E446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муниципального района Республики Мордовия по осуществлению полномочий организации в соответствии с Федеральным законом от 24 июля 2007г. №221-ФЗ «О кадастровой деятельности» выполнения комплексных кадастровых работ и утверждение карты-плана территории, в пределах их кадастровых кварталов</w:t>
      </w:r>
      <w:r w:rsidRPr="000E446D">
        <w:rPr>
          <w:rFonts w:ascii="Times New Roman" w:hAnsi="Times New Roman" w:cs="Times New Roman"/>
          <w:b/>
        </w:rPr>
        <w:t>»</w:t>
      </w:r>
    </w:p>
    <w:p w:rsidR="000E446D" w:rsidRDefault="000E446D" w:rsidP="000E446D">
      <w:pPr>
        <w:spacing w:line="240" w:lineRule="atLeast"/>
        <w:ind w:left="-567"/>
        <w:contextualSpacing/>
        <w:jc w:val="both"/>
        <w:rPr>
          <w:rFonts w:ascii="Times New Roman" w:hAnsi="Times New Roman" w:cs="Times New Roman"/>
          <w:b/>
        </w:rPr>
      </w:pPr>
    </w:p>
    <w:p w:rsidR="000E446D" w:rsidRPr="000E446D" w:rsidRDefault="000E446D" w:rsidP="000E446D">
      <w:pPr>
        <w:spacing w:line="240" w:lineRule="atLeast"/>
        <w:ind w:left="-567"/>
        <w:contextualSpacing/>
        <w:jc w:val="both"/>
        <w:rPr>
          <w:rFonts w:ascii="Times New Roman" w:hAnsi="Times New Roman" w:cs="Times New Roman"/>
          <w:b/>
        </w:rPr>
      </w:pPr>
    </w:p>
    <w:p w:rsidR="000E446D" w:rsidRPr="000E446D" w:rsidRDefault="000E446D" w:rsidP="000E446D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В соответствии с пунктом 36 статьи 15 Федерального закона от 6 октября 2003 г. N 131-ФЗ "Об общих принципах организации местного самоуправления в Российской Федерации", руководствуясь </w:t>
      </w:r>
      <w:hyperlink r:id="rId13" w:anchor="/document/44919100/entry/10000" w:history="1">
        <w:r w:rsidRPr="000E446D">
          <w:rPr>
            <w:rFonts w:ascii="Times New Roman" w:hAnsi="Times New Roman" w:cs="Times New Roman"/>
            <w:color w:val="000000" w:themeColor="text1"/>
            <w:shd w:val="clear" w:color="auto" w:fill="FFFFFF"/>
          </w:rPr>
          <w:t>Уставом</w:t>
        </w:r>
      </w:hyperlink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proofErr w:type="spellStart"/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муниципального района Республики Мордовия, Совет депутатов </w:t>
      </w:r>
      <w:proofErr w:type="spellStart"/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муниципального района Республики Мордовия решил: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pacing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Передать органу местного самоуправления городского поселения Ардатов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полномочия по решению вопроса местного значения, предусмотренного пунктом 36 статьи 15 Федерального закона от 06 октября 2003 года № 131 – ФЗ «Об общих принципах организации местного самоуправления в Российской Федерации», - по осуществлению полномочий организации в соответствии с Федеральным законом от 24 июля 2007г. №221-ФЗ «О кадастровой деятельности» выполнения комплексных кадастровых работ и утверждение карты-плана территории, в пределах их кадастровых кварталов.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pacing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Орган местного самоуправления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в соответствии с настоящим решением передают органу местного самоуправления городского поселения Ардатов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полномочия по осуществлению полномочий организации в соответствии с Федеральным законом от 24 июля 2007г. №221-ФЗ «О кадастровой деятельности» выполнения комплексных кадастровых работ и утверждение карты-плана территории, в пределах их кадастровых кварталов.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pacing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Направить настоящее Решение на рассмотрение органу местного самоуправления городского поселения Ардатов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Мордовия.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Предложить Совету депутатов городского поселения Ардатов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на осуществление полномочий по решению вопроса местного значения муниципального района, передаваемого по настоящему решению, Главе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заключить с уполномоченным должностным лицом поселения Соглашение о передаче полномочий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городскому поселению Ардатов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по организации в соответствии с Федеральным законом от 24 июля 2007 г. №221-ФЗ «О кадастровой деятельности» выполнения комплексных  кадастровых работ и утверждение карты-плана территории, в пределах их кадастровых кварталов с момента его подписания до 31 декабря 2025 года.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proofErr w:type="gram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Финансовое  обеспечение</w:t>
      </w:r>
      <w:proofErr w:type="gram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 переданных  полномочий  осуществляется за счет иных межбюджетных трансфертов, предоставляемых бюджету городского поселения Ардатов из бюджета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> муниципального района.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Порядок предоставления иных межбюджетных трансфертов из бюджета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бюджету городского поселения Ардатов 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 Республики Мордовия на осуществление полномочий по решению вопросов местного значения устанавливается администрацией </w:t>
      </w:r>
      <w:proofErr w:type="spellStart"/>
      <w:r w:rsidRPr="000E446D">
        <w:rPr>
          <w:rFonts w:ascii="Times New Roman" w:hAnsi="Times New Roman"/>
          <w:color w:val="000000" w:themeColor="text1"/>
          <w:shd w:val="clear" w:color="auto" w:fill="FFFFFF"/>
        </w:rPr>
        <w:t>Ардатовского</w:t>
      </w:r>
      <w:proofErr w:type="spellEnd"/>
      <w:r w:rsidRPr="000E446D">
        <w:rPr>
          <w:rFonts w:ascii="Times New Roman" w:hAnsi="Times New Roman"/>
          <w:color w:val="000000" w:themeColor="text1"/>
          <w:shd w:val="clear" w:color="auto" w:fill="FFFFFF"/>
        </w:rPr>
        <w:t xml:space="preserve"> муниципального района.</w:t>
      </w:r>
    </w:p>
    <w:p w:rsidR="000E446D" w:rsidRPr="000E446D" w:rsidRDefault="000E446D" w:rsidP="000E446D">
      <w:pPr>
        <w:pStyle w:val="af4"/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tLeast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/>
          <w:color w:val="000000" w:themeColor="text1"/>
          <w:shd w:val="clear" w:color="auto" w:fill="FFFFFF"/>
        </w:rPr>
        <w:t>Настоящее решение вступает в силу после </w:t>
      </w:r>
      <w:hyperlink r:id="rId14" w:anchor="/document/407443142/entry/0" w:history="1">
        <w:r w:rsidRPr="000E446D">
          <w:rPr>
            <w:rFonts w:ascii="Times New Roman" w:hAnsi="Times New Roman"/>
            <w:color w:val="000000" w:themeColor="text1"/>
            <w:shd w:val="clear" w:color="auto" w:fill="FFFFFF"/>
          </w:rPr>
          <w:t>официального опубликования</w:t>
        </w:r>
      </w:hyperlink>
      <w:r w:rsidRPr="000E446D">
        <w:rPr>
          <w:rFonts w:ascii="Times New Roman" w:hAnsi="Times New Roman"/>
          <w:color w:val="000000" w:themeColor="text1"/>
          <w:shd w:val="clear" w:color="auto" w:fill="FFFFFF"/>
        </w:rPr>
        <w:t>.</w:t>
      </w:r>
    </w:p>
    <w:p w:rsidR="000E446D" w:rsidRPr="000E446D" w:rsidRDefault="000E446D" w:rsidP="000E446D">
      <w:pPr>
        <w:shd w:val="clear" w:color="auto" w:fill="FFFFFF"/>
        <w:spacing w:before="100" w:beforeAutospacing="1" w:after="100" w:afterAutospacing="1" w:line="240" w:lineRule="atLeas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5"/>
        <w:gridCol w:w="3224"/>
      </w:tblGrid>
      <w:tr w:rsidR="000E446D" w:rsidRPr="000E446D" w:rsidTr="00790710">
        <w:tc>
          <w:tcPr>
            <w:tcW w:w="3333" w:type="pct"/>
            <w:shd w:val="clear" w:color="auto" w:fill="FFFFFF"/>
            <w:vAlign w:val="bottom"/>
            <w:hideMark/>
          </w:tcPr>
          <w:p w:rsidR="000E446D" w:rsidRPr="000E446D" w:rsidRDefault="000E446D" w:rsidP="007907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Председатель Совета депутатов </w:t>
            </w:r>
          </w:p>
          <w:p w:rsidR="000E446D" w:rsidRPr="000E446D" w:rsidRDefault="000E446D" w:rsidP="007907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муниципального района 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:rsidR="000E446D" w:rsidRPr="000E446D" w:rsidRDefault="000E446D" w:rsidP="0079071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Н.В. Кузьмин</w:t>
            </w:r>
          </w:p>
        </w:tc>
      </w:tr>
    </w:tbl>
    <w:p w:rsidR="000E446D" w:rsidRPr="000E446D" w:rsidRDefault="000E446D" w:rsidP="000E446D">
      <w:pPr>
        <w:rPr>
          <w:rFonts w:ascii="Times New Roman" w:hAnsi="Times New Roman" w:cs="Times New Roman"/>
          <w:color w:val="000000" w:themeColor="text1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5"/>
        <w:gridCol w:w="3224"/>
      </w:tblGrid>
      <w:tr w:rsidR="000E446D" w:rsidRPr="000E446D" w:rsidTr="000E446D">
        <w:tc>
          <w:tcPr>
            <w:tcW w:w="3333" w:type="pct"/>
            <w:shd w:val="clear" w:color="auto" w:fill="FFFFFF"/>
            <w:vAlign w:val="bottom"/>
            <w:hideMark/>
          </w:tcPr>
          <w:p w:rsidR="000E446D" w:rsidRPr="000E446D" w:rsidRDefault="000E446D" w:rsidP="007907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Г</w:t>
            </w:r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лава </w:t>
            </w:r>
            <w:proofErr w:type="spellStart"/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Ардатовского</w:t>
            </w:r>
            <w:proofErr w:type="spellEnd"/>
          </w:p>
          <w:p w:rsidR="000E446D" w:rsidRPr="000E446D" w:rsidRDefault="000E446D" w:rsidP="0079071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муниципального района 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:rsidR="000E446D" w:rsidRPr="000E446D" w:rsidRDefault="000E446D" w:rsidP="00790710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0E446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А.Н. Антипов</w:t>
            </w:r>
          </w:p>
        </w:tc>
      </w:tr>
    </w:tbl>
    <w:p w:rsidR="000E446D" w:rsidRDefault="000E446D" w:rsidP="000E446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E446D">
        <w:rPr>
          <w:rFonts w:ascii="Times New Roman" w:hAnsi="Times New Roman" w:cs="Times New Roman"/>
          <w:color w:val="000000" w:themeColor="text1"/>
          <w:shd w:val="clear" w:color="auto" w:fill="FFFFFF"/>
        </w:rPr>
        <w:t> </w:t>
      </w:r>
    </w:p>
    <w:p w:rsidR="000E446D" w:rsidRDefault="000E446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</w:t>
      </w:r>
      <w:r w:rsidR="00600F27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600F2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 w:rsidR="00EA3FCE">
        <w:rPr>
          <w:rFonts w:ascii="Times New Roman" w:hAnsi="Times New Roman" w:cs="Times New Roman"/>
          <w:b/>
          <w:sz w:val="24"/>
          <w:szCs w:val="24"/>
        </w:rPr>
        <w:t>20</w:t>
      </w:r>
      <w:r w:rsidR="00600F27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5281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3F5BAF">
        <w:rPr>
          <w:rFonts w:ascii="Times New Roman" w:hAnsi="Times New Roman" w:cs="Times New Roman"/>
          <w:b/>
          <w:sz w:val="24"/>
          <w:szCs w:val="24"/>
        </w:rPr>
        <w:t>1</w:t>
      </w:r>
      <w:r w:rsidR="00EA3FCE">
        <w:rPr>
          <w:rFonts w:ascii="Times New Roman" w:hAnsi="Times New Roman" w:cs="Times New Roman"/>
          <w:b/>
          <w:sz w:val="24"/>
          <w:szCs w:val="24"/>
        </w:rPr>
        <w:t>48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A3FCE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EA3FCE">
        <w:rPr>
          <w:rFonts w:ascii="Times New Roman" w:hAnsi="Times New Roman" w:cs="Times New Roman"/>
          <w:b/>
          <w:sz w:val="24"/>
          <w:szCs w:val="24"/>
        </w:rPr>
        <w:t>внесении  изменений</w:t>
      </w:r>
      <w:proofErr w:type="gramEnd"/>
      <w:r w:rsidR="00EA3FCE">
        <w:rPr>
          <w:rFonts w:ascii="Times New Roman" w:hAnsi="Times New Roman" w:cs="Times New Roman"/>
          <w:b/>
          <w:sz w:val="24"/>
          <w:szCs w:val="24"/>
        </w:rPr>
        <w:t xml:space="preserve"> в состав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0F27" w:rsidRDefault="00600F27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A3FCE" w:rsidRPr="00EA3FCE" w:rsidRDefault="00EA3FCE" w:rsidP="00EA3FCE">
      <w:pPr>
        <w:pStyle w:val="ConsPlusNormal"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A3FCE">
        <w:rPr>
          <w:rFonts w:ascii="Times New Roman" w:hAnsi="Times New Roman" w:cs="Times New Roman"/>
          <w:sz w:val="22"/>
          <w:szCs w:val="22"/>
        </w:rPr>
        <w:t xml:space="preserve">В соответствии с подпунктом 2 пункта 6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утвержденного Указом Главы Республики Мордовия от 23 апреля 2012 г. № 58-УГ, Уставом </w:t>
      </w:r>
      <w:proofErr w:type="spellStart"/>
      <w:r w:rsidRPr="00EA3FCE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A3FCE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Мордовия, администрация </w:t>
      </w:r>
      <w:proofErr w:type="spellStart"/>
      <w:r w:rsidRPr="00EA3FCE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A3FCE">
        <w:rPr>
          <w:rFonts w:ascii="Times New Roman" w:hAnsi="Times New Roman" w:cs="Times New Roman"/>
          <w:sz w:val="22"/>
          <w:szCs w:val="22"/>
        </w:rPr>
        <w:t xml:space="preserve"> муниципального района, </w:t>
      </w:r>
    </w:p>
    <w:p w:rsidR="00EA3FCE" w:rsidRPr="00EA3FCE" w:rsidRDefault="00EA3FCE" w:rsidP="00EA3FCE">
      <w:pPr>
        <w:pStyle w:val="ConsPlusNormal"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EA3FCE" w:rsidRPr="00EA3FCE" w:rsidRDefault="00EA3FCE" w:rsidP="00EA3FCE">
      <w:pPr>
        <w:pStyle w:val="ConsPlusNormal"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A3FCE">
        <w:rPr>
          <w:rFonts w:ascii="Times New Roman" w:hAnsi="Times New Roman" w:cs="Times New Roman"/>
          <w:sz w:val="22"/>
          <w:szCs w:val="22"/>
        </w:rPr>
        <w:t>ПОСТАНОВЛЯЕТ:</w:t>
      </w:r>
    </w:p>
    <w:p w:rsidR="00EA3FCE" w:rsidRPr="00EA3FCE" w:rsidRDefault="00EA3FCE" w:rsidP="00EA3FCE">
      <w:pPr>
        <w:pStyle w:val="ConsPlusNormal"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EA3FCE" w:rsidRPr="00EA3FCE" w:rsidRDefault="00EA3FCE" w:rsidP="00EA3FCE">
      <w:pPr>
        <w:pStyle w:val="ConsPlusNormal"/>
        <w:numPr>
          <w:ilvl w:val="0"/>
          <w:numId w:val="40"/>
        </w:numPr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A3FCE">
        <w:rPr>
          <w:rFonts w:ascii="Times New Roman" w:hAnsi="Times New Roman" w:cs="Times New Roman"/>
          <w:sz w:val="22"/>
          <w:szCs w:val="22"/>
        </w:rPr>
        <w:t xml:space="preserve">Внести в состав комиссии по соблюдению требований к служебному поведению муниципальных служащих и урегулированию конфликта интересов, утвержденный постановлением администрации </w:t>
      </w:r>
      <w:proofErr w:type="spellStart"/>
      <w:r w:rsidRPr="00EA3FCE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A3FCE">
        <w:rPr>
          <w:rFonts w:ascii="Times New Roman" w:hAnsi="Times New Roman" w:cs="Times New Roman"/>
          <w:sz w:val="22"/>
          <w:szCs w:val="22"/>
        </w:rPr>
        <w:t xml:space="preserve"> муниципального района РМ от 10 марта 2022 г. № 01-03/218, следующие изменения:</w:t>
      </w:r>
    </w:p>
    <w:p w:rsidR="00EA3FCE" w:rsidRPr="00EA3FCE" w:rsidRDefault="00EA3FCE" w:rsidP="00EA3FCE">
      <w:pPr>
        <w:pStyle w:val="ConsPlusNormal"/>
        <w:numPr>
          <w:ilvl w:val="1"/>
          <w:numId w:val="40"/>
        </w:numPr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A3FCE">
        <w:rPr>
          <w:rFonts w:ascii="Times New Roman" w:hAnsi="Times New Roman" w:cs="Times New Roman"/>
          <w:sz w:val="22"/>
          <w:szCs w:val="22"/>
        </w:rPr>
        <w:t>Исключить из состава комиссии Представителя структурного подразделения Администрации Главы Республики Мордовия, в ведении которого находится работа с органами местного самоуправления (по согласованию);</w:t>
      </w:r>
    </w:p>
    <w:p w:rsidR="00EA3FCE" w:rsidRPr="00EA3FCE" w:rsidRDefault="00EA3FCE" w:rsidP="00EA3FCE">
      <w:pPr>
        <w:pStyle w:val="afe"/>
        <w:numPr>
          <w:ilvl w:val="1"/>
          <w:numId w:val="40"/>
        </w:numPr>
        <w:ind w:left="-567" w:firstLine="567"/>
        <w:jc w:val="both"/>
        <w:rPr>
          <w:sz w:val="22"/>
          <w:szCs w:val="22"/>
        </w:rPr>
      </w:pPr>
      <w:r w:rsidRPr="00EA3FCE">
        <w:rPr>
          <w:sz w:val="22"/>
          <w:szCs w:val="22"/>
        </w:rPr>
        <w:t xml:space="preserve">Включить в состав </w:t>
      </w:r>
      <w:proofErr w:type="gramStart"/>
      <w:r w:rsidRPr="00EA3FCE">
        <w:rPr>
          <w:sz w:val="22"/>
          <w:szCs w:val="22"/>
        </w:rPr>
        <w:t xml:space="preserve">комиссии  </w:t>
      </w:r>
      <w:proofErr w:type="spellStart"/>
      <w:r w:rsidRPr="00EA3FCE">
        <w:rPr>
          <w:sz w:val="22"/>
          <w:szCs w:val="22"/>
        </w:rPr>
        <w:t>Мензулову</w:t>
      </w:r>
      <w:proofErr w:type="spellEnd"/>
      <w:proofErr w:type="gramEnd"/>
      <w:r w:rsidRPr="00EA3FCE">
        <w:rPr>
          <w:sz w:val="22"/>
          <w:szCs w:val="22"/>
        </w:rPr>
        <w:t xml:space="preserve">  Ирину Сергеевну – консультанта отдела по профилактике коррупционных правонарушений, мониторинга и методического обеспечения Управления Главы Республики Мордовия по профилактике коррупционных и иных правонарушений (по согласованию).</w:t>
      </w:r>
    </w:p>
    <w:p w:rsidR="00EA3FCE" w:rsidRPr="00EA3FCE" w:rsidRDefault="00EA3FCE" w:rsidP="00EA3FCE">
      <w:pPr>
        <w:pStyle w:val="afe"/>
        <w:numPr>
          <w:ilvl w:val="0"/>
          <w:numId w:val="40"/>
        </w:numPr>
        <w:ind w:left="-567" w:firstLine="567"/>
        <w:jc w:val="both"/>
        <w:rPr>
          <w:sz w:val="22"/>
          <w:szCs w:val="22"/>
        </w:rPr>
      </w:pPr>
      <w:r w:rsidRPr="00EA3FCE">
        <w:rPr>
          <w:sz w:val="22"/>
          <w:szCs w:val="22"/>
        </w:rPr>
        <w:t xml:space="preserve">Настоящее постановление вступает в силу после официального опубликования. </w:t>
      </w:r>
    </w:p>
    <w:p w:rsidR="00EA3FCE" w:rsidRPr="00EA3FCE" w:rsidRDefault="00EA3FCE" w:rsidP="00EA3FCE">
      <w:pPr>
        <w:pStyle w:val="afe"/>
        <w:ind w:left="-567" w:firstLine="567"/>
        <w:jc w:val="both"/>
        <w:rPr>
          <w:sz w:val="22"/>
          <w:szCs w:val="22"/>
        </w:rPr>
      </w:pPr>
    </w:p>
    <w:p w:rsidR="00EA3FCE" w:rsidRDefault="00EA3FCE" w:rsidP="00EA3FCE">
      <w:pPr>
        <w:pStyle w:val="afe"/>
        <w:ind w:left="-567" w:firstLine="567"/>
        <w:jc w:val="both"/>
        <w:rPr>
          <w:sz w:val="22"/>
          <w:szCs w:val="22"/>
        </w:rPr>
      </w:pPr>
    </w:p>
    <w:p w:rsidR="00EA3FCE" w:rsidRDefault="00EA3FCE" w:rsidP="00EA3FCE">
      <w:pPr>
        <w:pStyle w:val="afe"/>
        <w:ind w:left="-567" w:firstLine="567"/>
        <w:jc w:val="both"/>
        <w:rPr>
          <w:sz w:val="22"/>
          <w:szCs w:val="22"/>
        </w:rPr>
      </w:pPr>
    </w:p>
    <w:p w:rsidR="00EA3FCE" w:rsidRPr="00EA3FCE" w:rsidRDefault="00EA3FCE" w:rsidP="00EA3FCE">
      <w:pPr>
        <w:pStyle w:val="afe"/>
        <w:ind w:left="-567" w:firstLine="567"/>
        <w:jc w:val="both"/>
        <w:rPr>
          <w:sz w:val="22"/>
          <w:szCs w:val="22"/>
        </w:rPr>
      </w:pPr>
      <w:r w:rsidRPr="00EA3FCE">
        <w:rPr>
          <w:sz w:val="22"/>
          <w:szCs w:val="22"/>
        </w:rPr>
        <w:t xml:space="preserve">Глава </w:t>
      </w:r>
      <w:proofErr w:type="spellStart"/>
      <w:r w:rsidRPr="00EA3FCE">
        <w:rPr>
          <w:sz w:val="22"/>
          <w:szCs w:val="22"/>
        </w:rPr>
        <w:t>Ардатовского</w:t>
      </w:r>
      <w:proofErr w:type="spellEnd"/>
    </w:p>
    <w:p w:rsidR="00EA3FCE" w:rsidRPr="00EA3FCE" w:rsidRDefault="00EA3FCE" w:rsidP="00EA3FCE">
      <w:pPr>
        <w:pStyle w:val="afe"/>
        <w:ind w:left="-567" w:firstLine="567"/>
        <w:jc w:val="both"/>
        <w:rPr>
          <w:sz w:val="22"/>
          <w:szCs w:val="22"/>
        </w:rPr>
      </w:pPr>
      <w:r w:rsidRPr="00EA3FCE">
        <w:rPr>
          <w:sz w:val="22"/>
          <w:szCs w:val="22"/>
        </w:rPr>
        <w:t xml:space="preserve">муниципального района                                                        </w:t>
      </w:r>
      <w:r>
        <w:rPr>
          <w:sz w:val="22"/>
          <w:szCs w:val="22"/>
        </w:rPr>
        <w:t xml:space="preserve">                          </w:t>
      </w:r>
      <w:r w:rsidRPr="00EA3FCE">
        <w:rPr>
          <w:sz w:val="22"/>
          <w:szCs w:val="22"/>
        </w:rPr>
        <w:t xml:space="preserve"> </w:t>
      </w:r>
      <w:proofErr w:type="spellStart"/>
      <w:r w:rsidRPr="00EA3FCE">
        <w:rPr>
          <w:sz w:val="22"/>
          <w:szCs w:val="22"/>
        </w:rPr>
        <w:t>А.Н.Антипов</w:t>
      </w:r>
      <w:proofErr w:type="spellEnd"/>
    </w:p>
    <w:p w:rsidR="005F7087" w:rsidRPr="00EA3FCE" w:rsidRDefault="005F7087" w:rsidP="00EA3FC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   </w:t>
      </w:r>
    </w:p>
    <w:p w:rsidR="00A024FE" w:rsidRDefault="00A024FE" w:rsidP="00A024FE">
      <w:pPr>
        <w:ind w:left="720"/>
        <w:rPr>
          <w:sz w:val="28"/>
          <w:szCs w:val="28"/>
        </w:rPr>
      </w:pPr>
    </w:p>
    <w:p w:rsidR="00EA3FCE" w:rsidRDefault="00EA3FCE" w:rsidP="00EA3FC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20 февраля 2024 года № 151 «Об утверждении программы обучения неработающего населения в области гражданской обороны и защиты от чрезвычайных ситуаций природного и техногенного характера»</w:t>
      </w:r>
    </w:p>
    <w:p w:rsidR="002B1549" w:rsidRDefault="002B1549" w:rsidP="00EA3FC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B1549" w:rsidRPr="002B1549" w:rsidRDefault="002B1549" w:rsidP="002B1549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В соответствии с </w:t>
      </w:r>
      <w:hyperlink r:id="rId15" w:history="1">
        <w:r w:rsidRPr="002B1549">
          <w:rPr>
            <w:rStyle w:val="a3"/>
            <w:rFonts w:ascii="Times New Roman" w:hAnsi="Times New Roman" w:cs="Times New Roman"/>
            <w:color w:val="000000" w:themeColor="text1"/>
          </w:rPr>
          <w:t>Федеральным законом</w:t>
        </w:r>
      </w:hyperlink>
      <w:r w:rsidRPr="002B1549">
        <w:rPr>
          <w:rFonts w:ascii="Times New Roman" w:hAnsi="Times New Roman" w:cs="Times New Roman"/>
          <w:color w:val="000000" w:themeColor="text1"/>
        </w:rPr>
        <w:t xml:space="preserve"> от 12.02.1998 № </w:t>
      </w:r>
      <w:hyperlink r:id="rId16" w:history="1">
        <w:r w:rsidRPr="002B1549">
          <w:rPr>
            <w:rStyle w:val="a3"/>
            <w:rFonts w:ascii="Times New Roman" w:hAnsi="Times New Roman" w:cs="Times New Roman"/>
            <w:color w:val="000000" w:themeColor="text1"/>
          </w:rPr>
          <w:t>28-ФЗ</w:t>
        </w:r>
      </w:hyperlink>
      <w:r w:rsidRPr="002B1549">
        <w:rPr>
          <w:rFonts w:ascii="Times New Roman" w:hAnsi="Times New Roman" w:cs="Times New Roman"/>
          <w:color w:val="000000" w:themeColor="text1"/>
        </w:rPr>
        <w:t xml:space="preserve"> «О гражданской обороне», </w:t>
      </w:r>
      <w:hyperlink r:id="rId17" w:history="1">
        <w:r w:rsidRPr="002B1549">
          <w:rPr>
            <w:rStyle w:val="a3"/>
            <w:rFonts w:ascii="Times New Roman" w:hAnsi="Times New Roman" w:cs="Times New Roman"/>
            <w:color w:val="000000" w:themeColor="text1"/>
          </w:rPr>
          <w:t>Федеральным законом</w:t>
        </w:r>
      </w:hyperlink>
      <w:r w:rsidRPr="002B1549">
        <w:rPr>
          <w:rFonts w:ascii="Times New Roman" w:hAnsi="Times New Roman" w:cs="Times New Roman"/>
          <w:color w:val="000000" w:themeColor="text1"/>
        </w:rPr>
        <w:t xml:space="preserve"> от 21.12.1994 № 68-ФЗ «О защите населения и территорий от чрезвычайных ситуаций природного и техногенного характера», </w:t>
      </w:r>
      <w:hyperlink r:id="rId18" w:history="1">
        <w:r w:rsidRPr="002B1549">
          <w:rPr>
            <w:rStyle w:val="a3"/>
            <w:rFonts w:ascii="Times New Roman" w:hAnsi="Times New Roman" w:cs="Times New Roman"/>
            <w:color w:val="000000" w:themeColor="text1"/>
          </w:rPr>
          <w:t>постановлением</w:t>
        </w:r>
      </w:hyperlink>
      <w:r w:rsidRPr="002B1549">
        <w:rPr>
          <w:rFonts w:ascii="Times New Roman" w:hAnsi="Times New Roman" w:cs="Times New Roman"/>
          <w:color w:val="000000" w:themeColor="text1"/>
        </w:rPr>
        <w:t xml:space="preserve"> Правительства РФ от 02.11.2000 № 841 «Об утверждении Положения об организации обучения населения в области гражданской обороны», </w:t>
      </w:r>
      <w:hyperlink r:id="rId19" w:history="1">
        <w:r w:rsidRPr="002B1549">
          <w:rPr>
            <w:rStyle w:val="a3"/>
            <w:rFonts w:ascii="Times New Roman" w:hAnsi="Times New Roman" w:cs="Times New Roman"/>
            <w:color w:val="000000" w:themeColor="text1"/>
          </w:rPr>
          <w:t>постановлением</w:t>
        </w:r>
      </w:hyperlink>
      <w:r w:rsidRPr="002B1549">
        <w:rPr>
          <w:rFonts w:ascii="Times New Roman" w:hAnsi="Times New Roman" w:cs="Times New Roman"/>
          <w:color w:val="000000" w:themeColor="text1"/>
        </w:rPr>
        <w:t xml:space="preserve"> Правительства РФ от 18.09.2020 № 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характера», в целях совершенствования мероприятий в области гражданской обороны, администрация </w:t>
      </w:r>
      <w:proofErr w:type="spellStart"/>
      <w:r w:rsidRPr="002B1549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B1549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 постановляет: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ПОСТАНОВЛЯЕТ: 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        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1. Утвердить программу обучения неработающего населения в области в области гражданской обороны и защиты от чрезвычайных ситуаций природного и техногенного характера на 2024 год, согласно </w:t>
      </w:r>
      <w:hyperlink w:anchor="sub_1000" w:history="1">
        <w:r w:rsidRPr="002B1549">
          <w:rPr>
            <w:rStyle w:val="a3"/>
            <w:rFonts w:ascii="Times New Roman" w:hAnsi="Times New Roman" w:cs="Times New Roman"/>
            <w:color w:val="000000" w:themeColor="text1"/>
          </w:rPr>
          <w:t>приложению № 1</w:t>
        </w:r>
      </w:hyperlink>
      <w:r w:rsidRPr="002B1549">
        <w:rPr>
          <w:rFonts w:ascii="Times New Roman" w:hAnsi="Times New Roman" w:cs="Times New Roman"/>
          <w:color w:val="000000" w:themeColor="text1"/>
        </w:rPr>
        <w:t xml:space="preserve"> к настоящему постановлению.</w:t>
      </w:r>
    </w:p>
    <w:p w:rsidR="002B1549" w:rsidRPr="002B1549" w:rsidRDefault="002B1549" w:rsidP="002B154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2B1549">
        <w:rPr>
          <w:rFonts w:ascii="Times New Roman" w:hAnsi="Times New Roman" w:cs="Times New Roman"/>
          <w:bCs/>
          <w:color w:val="000000" w:themeColor="text1"/>
          <w:lang w:eastAsia="en-US"/>
        </w:rPr>
        <w:t xml:space="preserve">      2. </w:t>
      </w:r>
      <w:r w:rsidRPr="002B1549">
        <w:rPr>
          <w:rFonts w:ascii="Times New Roman" w:hAnsi="Times New Roman" w:cs="Times New Roman"/>
          <w:color w:val="000000" w:themeColor="text1"/>
          <w:lang w:eastAsia="en-US"/>
        </w:rPr>
        <w:t xml:space="preserve">Контроль за исполнением настоящего постановления возложить на заместителя Главы </w:t>
      </w:r>
      <w:proofErr w:type="spellStart"/>
      <w:r w:rsidRPr="002B1549">
        <w:rPr>
          <w:rFonts w:ascii="Times New Roman" w:hAnsi="Times New Roman" w:cs="Times New Roman"/>
          <w:color w:val="000000" w:themeColor="text1"/>
          <w:lang w:eastAsia="en-US"/>
        </w:rPr>
        <w:t>Ардатовского</w:t>
      </w:r>
      <w:proofErr w:type="spellEnd"/>
      <w:r w:rsidRPr="002B1549">
        <w:rPr>
          <w:rFonts w:ascii="Times New Roman" w:hAnsi="Times New Roman" w:cs="Times New Roman"/>
          <w:color w:val="000000" w:themeColor="text1"/>
          <w:lang w:eastAsia="en-US"/>
        </w:rPr>
        <w:t xml:space="preserve"> муниципального </w:t>
      </w:r>
      <w:proofErr w:type="gramStart"/>
      <w:r w:rsidRPr="002B1549">
        <w:rPr>
          <w:rFonts w:ascii="Times New Roman" w:hAnsi="Times New Roman" w:cs="Times New Roman"/>
          <w:color w:val="000000" w:themeColor="text1"/>
          <w:lang w:eastAsia="en-US"/>
        </w:rPr>
        <w:t>района  –</w:t>
      </w:r>
      <w:proofErr w:type="gramEnd"/>
      <w:r w:rsidRPr="002B1549">
        <w:rPr>
          <w:rFonts w:ascii="Times New Roman" w:hAnsi="Times New Roman" w:cs="Times New Roman"/>
          <w:color w:val="000000" w:themeColor="text1"/>
          <w:lang w:eastAsia="en-US"/>
        </w:rPr>
        <w:t xml:space="preserve"> Забелина Д.В.</w:t>
      </w:r>
    </w:p>
    <w:p w:rsidR="002B1549" w:rsidRPr="002B1549" w:rsidRDefault="002B1549" w:rsidP="002B154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lang w:eastAsia="en-US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      3. Настоящее постановление вступает в силу после официального опубликования</w:t>
      </w:r>
      <w:r w:rsidRPr="002B1549">
        <w:rPr>
          <w:rFonts w:ascii="Times New Roman" w:hAnsi="Times New Roman" w:cs="Times New Roman"/>
          <w:bCs/>
          <w:color w:val="000000" w:themeColor="text1"/>
        </w:rPr>
        <w:t>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Глава </w:t>
      </w:r>
      <w:proofErr w:type="spellStart"/>
      <w:r w:rsidRPr="002B1549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</w:p>
    <w:p w:rsidR="002B1549" w:rsidRPr="002B1549" w:rsidRDefault="002B1549" w:rsidP="002B1549">
      <w:pPr>
        <w:spacing w:after="0" w:line="240" w:lineRule="auto"/>
        <w:ind w:left="-567" w:right="-142" w:firstLine="567"/>
        <w:jc w:val="both"/>
        <w:rPr>
          <w:rFonts w:ascii="Times New Roman" w:hAnsi="Times New Roman" w:cs="Times New Roman"/>
          <w:color w:val="000000" w:themeColor="text1"/>
        </w:rPr>
      </w:pPr>
      <w:r w:rsidRPr="002B1549">
        <w:rPr>
          <w:rFonts w:ascii="Times New Roman" w:hAnsi="Times New Roman" w:cs="Times New Roman"/>
          <w:color w:val="000000" w:themeColor="text1"/>
        </w:rPr>
        <w:t xml:space="preserve">муниципального района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</w:t>
      </w:r>
      <w:r w:rsidRPr="002B1549">
        <w:rPr>
          <w:rFonts w:ascii="Times New Roman" w:hAnsi="Times New Roman" w:cs="Times New Roman"/>
          <w:color w:val="000000" w:themeColor="text1"/>
        </w:rPr>
        <w:t xml:space="preserve">  А.Н. Антипов</w:t>
      </w:r>
    </w:p>
    <w:p w:rsidR="002B1549" w:rsidRPr="002B1549" w:rsidRDefault="002B1549" w:rsidP="002B1549">
      <w:pPr>
        <w:spacing w:before="108"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2B1549" w:rsidRPr="002B1549" w:rsidRDefault="002B1549" w:rsidP="002B1549">
      <w:pPr>
        <w:pStyle w:val="1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2B1549">
        <w:rPr>
          <w:rFonts w:ascii="Times New Roman" w:hAnsi="Times New Roman"/>
          <w:b w:val="0"/>
          <w:sz w:val="22"/>
          <w:szCs w:val="22"/>
        </w:rPr>
        <w:lastRenderedPageBreak/>
        <w:t>Приложение № 1</w:t>
      </w:r>
    </w:p>
    <w:p w:rsidR="002B1549" w:rsidRPr="002B1549" w:rsidRDefault="002B1549" w:rsidP="002B1549">
      <w:pPr>
        <w:pStyle w:val="1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2B1549">
        <w:rPr>
          <w:rFonts w:ascii="Times New Roman" w:hAnsi="Times New Roman"/>
          <w:b w:val="0"/>
          <w:sz w:val="22"/>
          <w:szCs w:val="22"/>
        </w:rPr>
        <w:t>к постановлению администрации</w:t>
      </w:r>
    </w:p>
    <w:p w:rsidR="002B1549" w:rsidRPr="002B1549" w:rsidRDefault="002B1549" w:rsidP="002B1549">
      <w:pPr>
        <w:pStyle w:val="1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proofErr w:type="spellStart"/>
      <w:r w:rsidRPr="002B1549">
        <w:rPr>
          <w:rFonts w:ascii="Times New Roman" w:hAnsi="Times New Roman"/>
          <w:b w:val="0"/>
          <w:sz w:val="22"/>
          <w:szCs w:val="22"/>
        </w:rPr>
        <w:t>Ардатовского</w:t>
      </w:r>
      <w:proofErr w:type="spellEnd"/>
      <w:r w:rsidRPr="002B1549">
        <w:rPr>
          <w:rFonts w:ascii="Times New Roman" w:hAnsi="Times New Roman"/>
          <w:b w:val="0"/>
          <w:sz w:val="22"/>
          <w:szCs w:val="22"/>
        </w:rPr>
        <w:t xml:space="preserve"> муниципального района</w:t>
      </w:r>
    </w:p>
    <w:p w:rsidR="002B1549" w:rsidRPr="002B1549" w:rsidRDefault="002B1549" w:rsidP="002B1549">
      <w:pPr>
        <w:pStyle w:val="1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от «20</w:t>
      </w:r>
      <w:r w:rsidRPr="002B1549">
        <w:rPr>
          <w:rFonts w:ascii="Times New Roman" w:hAnsi="Times New Roman"/>
          <w:b w:val="0"/>
          <w:sz w:val="22"/>
          <w:szCs w:val="22"/>
        </w:rPr>
        <w:t>»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b w:val="0"/>
          <w:sz w:val="22"/>
          <w:szCs w:val="22"/>
        </w:rPr>
        <w:t xml:space="preserve">февраля </w:t>
      </w:r>
      <w:r w:rsidRPr="002B1549">
        <w:rPr>
          <w:rFonts w:ascii="Times New Roman" w:hAnsi="Times New Roman"/>
          <w:b w:val="0"/>
          <w:sz w:val="22"/>
          <w:szCs w:val="22"/>
        </w:rPr>
        <w:t xml:space="preserve"> 2024</w:t>
      </w:r>
      <w:proofErr w:type="gramEnd"/>
      <w:r w:rsidRPr="002B1549">
        <w:rPr>
          <w:rFonts w:ascii="Times New Roman" w:hAnsi="Times New Roman"/>
          <w:b w:val="0"/>
          <w:sz w:val="22"/>
          <w:szCs w:val="22"/>
        </w:rPr>
        <w:t xml:space="preserve"> г. № </w:t>
      </w:r>
      <w:r>
        <w:rPr>
          <w:rFonts w:ascii="Times New Roman" w:hAnsi="Times New Roman"/>
          <w:b w:val="0"/>
          <w:sz w:val="22"/>
          <w:szCs w:val="22"/>
        </w:rPr>
        <w:t>151</w:t>
      </w:r>
    </w:p>
    <w:p w:rsidR="002B1549" w:rsidRPr="002B1549" w:rsidRDefault="002B1549" w:rsidP="002B1549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2B1549">
        <w:rPr>
          <w:rFonts w:ascii="Times New Roman" w:hAnsi="Times New Roman"/>
          <w:sz w:val="22"/>
          <w:szCs w:val="22"/>
        </w:rPr>
        <w:t>Программа обучения</w:t>
      </w:r>
      <w:r w:rsidRPr="002B1549">
        <w:rPr>
          <w:rFonts w:ascii="Times New Roman" w:hAnsi="Times New Roman"/>
          <w:sz w:val="22"/>
          <w:szCs w:val="22"/>
        </w:rPr>
        <w:br/>
        <w:t>неработающего населения в области гражданской обороны и защиты от чрезвычайных ситуаций природного и техногенного характера на 2024 год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F50AC5">
      <w:pPr>
        <w:pStyle w:val="1"/>
        <w:spacing w:after="0"/>
        <w:ind w:left="-567" w:firstLine="567"/>
        <w:jc w:val="both"/>
        <w:rPr>
          <w:rFonts w:ascii="Times New Roman" w:hAnsi="Times New Roman"/>
        </w:rPr>
      </w:pPr>
      <w:bookmarkStart w:id="1" w:name="sub_1001"/>
      <w:r w:rsidRPr="002B1549">
        <w:rPr>
          <w:rFonts w:ascii="Times New Roman" w:hAnsi="Times New Roman"/>
          <w:sz w:val="22"/>
          <w:szCs w:val="22"/>
        </w:rPr>
        <w:t>I. Общие положения</w:t>
      </w:r>
      <w:bookmarkEnd w:id="1"/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Программа обучения неработающего населения в области гражданской обороны и защиты от чрезвычайных ситуаций природного и техногенного характера (далее - программа) является одним из элементов единой системы подготовки населения в области гражданской обороны и защиты от чрезвычайных ситуаций природного и техногенного характера.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Программа определяет основы организации и порядок обязательного обучения неработающего населения в целях подготовки к действиям при угрозе и возникновении чрезвычайных ситуаций природного и техногенного характера, а также опасностей, возникающих при ведении военных действий или вследствие этих действий.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В программе изложены методика обучения неработающего населения, тематика и расчет часов, определяющих базовое содержание подготовки, а также требования к уровню знаний, умений и навыков неработающего населения, прошедшего обучение.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F50AC5">
      <w:pPr>
        <w:pStyle w:val="1"/>
        <w:spacing w:after="0"/>
        <w:ind w:left="-567" w:firstLine="567"/>
        <w:jc w:val="both"/>
        <w:rPr>
          <w:rFonts w:ascii="Times New Roman" w:hAnsi="Times New Roman"/>
        </w:rPr>
      </w:pPr>
      <w:bookmarkStart w:id="2" w:name="sub_1002"/>
      <w:r w:rsidRPr="002B1549">
        <w:rPr>
          <w:rFonts w:ascii="Times New Roman" w:hAnsi="Times New Roman"/>
          <w:sz w:val="22"/>
          <w:szCs w:val="22"/>
        </w:rPr>
        <w:t>II. Организация обучения</w:t>
      </w:r>
      <w:bookmarkEnd w:id="2"/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3" w:name="sub_201"/>
      <w:r w:rsidRPr="002B1549">
        <w:rPr>
          <w:rFonts w:ascii="Times New Roman" w:hAnsi="Times New Roman" w:cs="Times New Roman"/>
        </w:rPr>
        <w:t>1. Обучение неработающего населения в области гражданской обороны и защиты от чрезвычайных ситуаций природного и техногенного характера организуется в соответствии с требованиями Федеральных законов от 12.02.1998 № </w:t>
      </w:r>
      <w:hyperlink r:id="rId20" w:history="1">
        <w:r w:rsidRPr="002B1549">
          <w:rPr>
            <w:rStyle w:val="a3"/>
            <w:rFonts w:ascii="Times New Roman" w:hAnsi="Times New Roman" w:cs="Times New Roman"/>
          </w:rPr>
          <w:t>28-ФЗ</w:t>
        </w:r>
      </w:hyperlink>
      <w:r w:rsidRPr="002B1549">
        <w:rPr>
          <w:rFonts w:ascii="Times New Roman" w:hAnsi="Times New Roman" w:cs="Times New Roman"/>
        </w:rPr>
        <w:t xml:space="preserve"> «О гражданской обороне» и от 21.12.1994 № </w:t>
      </w:r>
      <w:hyperlink r:id="rId21" w:history="1">
        <w:r w:rsidRPr="002B1549">
          <w:rPr>
            <w:rStyle w:val="a3"/>
            <w:rFonts w:ascii="Times New Roman" w:hAnsi="Times New Roman" w:cs="Times New Roman"/>
          </w:rPr>
          <w:t>68-ФЗ</w:t>
        </w:r>
      </w:hyperlink>
      <w:r w:rsidRPr="002B1549">
        <w:rPr>
          <w:rFonts w:ascii="Times New Roman" w:hAnsi="Times New Roman" w:cs="Times New Roman"/>
        </w:rPr>
        <w:t xml:space="preserve"> «О защите населения и территорий от чрезвычайных ситуаций природного и техногенного характера», постановлений Правительства РФ от 02.11.2000 № </w:t>
      </w:r>
      <w:hyperlink r:id="rId22" w:history="1">
        <w:r w:rsidRPr="002B1549">
          <w:rPr>
            <w:rStyle w:val="a3"/>
            <w:rFonts w:ascii="Times New Roman" w:hAnsi="Times New Roman" w:cs="Times New Roman"/>
          </w:rPr>
          <w:t>841</w:t>
        </w:r>
      </w:hyperlink>
      <w:r w:rsidRPr="002B1549">
        <w:rPr>
          <w:rFonts w:ascii="Times New Roman" w:hAnsi="Times New Roman" w:cs="Times New Roman"/>
        </w:rPr>
        <w:t xml:space="preserve"> «Об утверждении Положения об организации обучения населения в области гражданской обороны» и от 18.09.2020 № </w:t>
      </w:r>
      <w:hyperlink r:id="rId23" w:history="1">
        <w:r w:rsidRPr="002B1549">
          <w:rPr>
            <w:rStyle w:val="a3"/>
            <w:rFonts w:ascii="Times New Roman" w:hAnsi="Times New Roman" w:cs="Times New Roman"/>
          </w:rPr>
          <w:t>1485</w:t>
        </w:r>
      </w:hyperlink>
      <w:r w:rsidRPr="002B1549">
        <w:rPr>
          <w:rFonts w:ascii="Times New Roman" w:hAnsi="Times New Roman" w:cs="Times New Roman"/>
        </w:rPr>
        <w:t xml:space="preserve">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 и проводится на учебно-консультационных пунктах. </w:t>
      </w:r>
      <w:bookmarkStart w:id="4" w:name="sub_202"/>
      <w:bookmarkEnd w:id="3"/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2. Органы местного самоуправления </w:t>
      </w:r>
      <w:proofErr w:type="spellStart"/>
      <w:r w:rsidRPr="002B1549">
        <w:rPr>
          <w:rFonts w:ascii="Times New Roman" w:hAnsi="Times New Roman" w:cs="Times New Roman"/>
        </w:rPr>
        <w:t>Ардатовского</w:t>
      </w:r>
      <w:proofErr w:type="spellEnd"/>
      <w:r w:rsidRPr="002B1549">
        <w:rPr>
          <w:rFonts w:ascii="Times New Roman" w:hAnsi="Times New Roman" w:cs="Times New Roman"/>
        </w:rPr>
        <w:t xml:space="preserve"> муниципального района организуют создание, оснащение и деятельность УКП</w:t>
      </w:r>
      <w:bookmarkStart w:id="5" w:name="sub_203"/>
      <w:bookmarkEnd w:id="4"/>
      <w:r w:rsidRPr="002B1549">
        <w:rPr>
          <w:rFonts w:ascii="Times New Roman" w:hAnsi="Times New Roman" w:cs="Times New Roman"/>
        </w:rPr>
        <w:t>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3. Программа определяет базовое содержание подготовки неработающего населения в области гражданской обороны и защиты от чрезвычайных ситуаций природного и техногенного характера (далее - ГОЧС) и рассчитана по объему на 14 часов.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6" w:name="sub_204"/>
      <w:bookmarkEnd w:id="5"/>
      <w:r w:rsidRPr="002B1549">
        <w:rPr>
          <w:rFonts w:ascii="Times New Roman" w:hAnsi="Times New Roman" w:cs="Times New Roman"/>
        </w:rPr>
        <w:t>4. Для проведения занятий создаются учебные группы из жителей одного дома (нескольких малых домов или подъездов). Состав группы, как правило, не должен превышать 15-20 человек. При создании учебных групп желательно учитывать возраст, состояние здоровья, уровень подготовки обучаемых по вопросам ГОЧС.</w:t>
      </w:r>
    </w:p>
    <w:bookmarkEnd w:id="6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Для проведения занятий и консультаций привлекаются сотрудники администрации </w:t>
      </w:r>
      <w:proofErr w:type="spellStart"/>
      <w:r w:rsidRPr="002B1549">
        <w:rPr>
          <w:rFonts w:ascii="Times New Roman" w:hAnsi="Times New Roman" w:cs="Times New Roman"/>
        </w:rPr>
        <w:t>Ардатовского</w:t>
      </w:r>
      <w:proofErr w:type="spellEnd"/>
      <w:r w:rsidRPr="002B1549">
        <w:rPr>
          <w:rFonts w:ascii="Times New Roman" w:hAnsi="Times New Roman" w:cs="Times New Roman"/>
        </w:rPr>
        <w:t xml:space="preserve"> муниципального района, прошедшие подготовку в учебно-методических центрах по гражданской обороне (далее - ГО). Занятия по правилам оказания первой помощи оказания первой помощи и ухода за больными проводятся с привлечением соответствующих специалистов.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7" w:name="sub_205"/>
      <w:r w:rsidRPr="002B1549">
        <w:rPr>
          <w:rFonts w:ascii="Times New Roman" w:hAnsi="Times New Roman" w:cs="Times New Roman"/>
        </w:rPr>
        <w:t>5. Занятия проводятся с использованием учебных и наглядных пособий. На занятиях следует проводить дискуссии, обучающие игры, в том числе и компьютерные, использовать учебные аудио- и видеоматериалы.</w:t>
      </w:r>
    </w:p>
    <w:bookmarkEnd w:id="7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Неработающее население также привлекается к участию в учениях и тренировках, на которых главное внимание должно обращаться на отработку практических действий в чрезвычайных ситуациях (далее - ЧС).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8" w:name="sub_206"/>
      <w:r w:rsidRPr="002B1549">
        <w:rPr>
          <w:rFonts w:ascii="Times New Roman" w:hAnsi="Times New Roman" w:cs="Times New Roman"/>
        </w:rPr>
        <w:t>6. При проведении занятий по всем темам программы уделять серьезное внимание выработке у обучаемых психологической стойкости, уверенности в надежности средств и способов защиты от последствий ЧС, готовности к выполнению задач в сложной обстановке и высокой ответственности за порученное дело.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9" w:name="sub_207"/>
      <w:bookmarkEnd w:id="8"/>
      <w:r w:rsidRPr="002B1549">
        <w:rPr>
          <w:rFonts w:ascii="Times New Roman" w:hAnsi="Times New Roman" w:cs="Times New Roman"/>
        </w:rPr>
        <w:t>7. В результате обучения по прилагаемой программе неработающее население должно</w:t>
      </w:r>
    </w:p>
    <w:bookmarkEnd w:id="9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а) знать: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lastRenderedPageBreak/>
        <w:t>- основные средства и способы защиты от сильнодействующих веществ, современных средств поражения, последствий стихийных бедствий, аварий и катастроф;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- порядок действий по сигналу "Внимание всем!";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- правила проведения </w:t>
      </w:r>
      <w:proofErr w:type="spellStart"/>
      <w:r w:rsidRPr="002B1549">
        <w:rPr>
          <w:rFonts w:ascii="Times New Roman" w:hAnsi="Times New Roman" w:cs="Times New Roman"/>
        </w:rPr>
        <w:t>эвакомероприятий</w:t>
      </w:r>
      <w:proofErr w:type="spellEnd"/>
      <w:r w:rsidRPr="002B1549">
        <w:rPr>
          <w:rFonts w:ascii="Times New Roman" w:hAnsi="Times New Roman" w:cs="Times New Roman"/>
        </w:rPr>
        <w:t xml:space="preserve"> в ЧС мирного и военного времени;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- основные требования пожарной безопасности;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б) уметь: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- пользоваться индивидуальными и коллективными средствами защиты, а также изготавливать простейшие средства защиты органов дыхания и кожи;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- четко действовать по сигналам оповещения;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- оказывать первую помощь в неотложных ситуациях;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- адекватно действовать при угрозе и возникновении негативных и опасных факторов бытового характера.</w:t>
      </w:r>
    </w:p>
    <w:p w:rsidR="002B1549" w:rsidRPr="002B1549" w:rsidRDefault="002B1549" w:rsidP="002B1549">
      <w:pPr>
        <w:spacing w:line="240" w:lineRule="auto"/>
        <w:jc w:val="both"/>
        <w:rPr>
          <w:rFonts w:ascii="Times New Roman" w:hAnsi="Times New Roman" w:cs="Times New Roman"/>
        </w:rPr>
      </w:pPr>
    </w:p>
    <w:p w:rsidR="002B1549" w:rsidRPr="002B1549" w:rsidRDefault="002B1549" w:rsidP="00F50AC5">
      <w:pPr>
        <w:pStyle w:val="1"/>
        <w:jc w:val="both"/>
        <w:rPr>
          <w:rFonts w:ascii="Times New Roman" w:hAnsi="Times New Roman"/>
        </w:rPr>
      </w:pPr>
      <w:bookmarkStart w:id="10" w:name="sub_1003"/>
      <w:r w:rsidRPr="002B1549">
        <w:rPr>
          <w:rFonts w:ascii="Times New Roman" w:hAnsi="Times New Roman"/>
          <w:sz w:val="22"/>
          <w:szCs w:val="22"/>
        </w:rPr>
        <w:t>III. Рекомендуемая тематика и расчет часов</w:t>
      </w:r>
      <w:bookmarkEnd w:id="10"/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6129"/>
        <w:gridCol w:w="1984"/>
        <w:gridCol w:w="1701"/>
      </w:tblGrid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Наименование тем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Вид занятия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Количество часов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Гражданская оборона как система общегосударственных мер по защите населения.</w:t>
            </w: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Нормативно-правовое регулирование по подготовке к защите и по защите населения, материальных и культурных ценностей от опасностей военного характера, чрезвычайных ситуаций и пожаров.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Опасности, возникающие при ведении военных действий или вследствие этих действий. Основные мероприятия по подготовке к защите и по защите населения к ним.</w:t>
            </w: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Сигналы оповещения об опасностях, порядок их доведения до населения и действия по ним.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Средства коллективной и индивидуальной защиты. Порядок и правила их применения и использования.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Практическое занятие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Защита населения путем эвакуации. Порядок проведения эвакуации.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 xml:space="preserve">Чрезвычайные ситуации природного, техногенного и биолого-социального характера. </w:t>
            </w: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Действия при угрозе их возникновения и при возникновении.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 xml:space="preserve">Пожары, возможные на территории </w:t>
            </w:r>
            <w:proofErr w:type="spellStart"/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Ардатовского</w:t>
            </w:r>
            <w:proofErr w:type="spellEnd"/>
            <w:r w:rsidRPr="002B154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района.</w:t>
            </w: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Действия по их предупреждению и в случае возникновения.</w:t>
            </w:r>
          </w:p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Первичные средства пожаротушения.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Практическое занятие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Действия населения при террористических или диверсионных актах.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Беседа, практическое занятие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Способы предупреждения негативных и опасных факторов бытового характера и порядок действий в случае их возникновения.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Особенности защиты детей. Обязанности взрослого населения по ее организации.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Правила поведения населения при проведении изоляционно-ограничительных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Правила и порядок оказания первой помощи себе и пострадавшим при несчастных случаях, травмах, отравлениях и ЧС. Основы ухода за больными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Практическое занятие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Итоговое занятие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2B1549" w:rsidRPr="002B1549" w:rsidTr="002B154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1549" w:rsidRPr="002B1549" w:rsidRDefault="002B1549" w:rsidP="002B1549">
            <w:pPr>
              <w:pStyle w:val="af1"/>
              <w:rPr>
                <w:rFonts w:ascii="Times New Roman" w:hAnsi="Times New Roman" w:cs="Times New Roman"/>
                <w:sz w:val="22"/>
                <w:szCs w:val="22"/>
              </w:rPr>
            </w:pPr>
            <w:r w:rsidRPr="002B1549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</w:tbl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pStyle w:val="1"/>
        <w:spacing w:after="0"/>
        <w:ind w:left="-567" w:firstLine="567"/>
        <w:jc w:val="both"/>
        <w:rPr>
          <w:rFonts w:ascii="Times New Roman" w:hAnsi="Times New Roman"/>
          <w:sz w:val="22"/>
          <w:szCs w:val="22"/>
        </w:rPr>
      </w:pPr>
      <w:bookmarkStart w:id="11" w:name="sub_1004"/>
      <w:r w:rsidRPr="002B1549">
        <w:rPr>
          <w:rFonts w:ascii="Times New Roman" w:hAnsi="Times New Roman"/>
          <w:sz w:val="22"/>
          <w:szCs w:val="22"/>
        </w:rPr>
        <w:lastRenderedPageBreak/>
        <w:t>IV. Содержание тем занятий</w:t>
      </w:r>
      <w:bookmarkStart w:id="12" w:name="_GoBack"/>
      <w:bookmarkEnd w:id="12"/>
    </w:p>
    <w:bookmarkEnd w:id="11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3" w:name="sub_401"/>
      <w:r w:rsidRPr="002B1549">
        <w:rPr>
          <w:rStyle w:val="af8"/>
          <w:rFonts w:ascii="Times New Roman" w:hAnsi="Times New Roman" w:cs="Times New Roman"/>
          <w:bCs w:val="0"/>
        </w:rPr>
        <w:t>Тема 1. Гражданская оборона как система общегосударственных мер по защите населения. Нормативно-правовое регулирование по подготовке к защите и по защите населения, материальных и культурных ценностей от опасностей военного характера, чрезвычайных ситуаций и пожаров.</w:t>
      </w:r>
    </w:p>
    <w:bookmarkEnd w:id="13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fldChar w:fldCharType="begin"/>
      </w:r>
      <w:r w:rsidRPr="002B1549">
        <w:rPr>
          <w:rFonts w:ascii="Times New Roman" w:hAnsi="Times New Roman" w:cs="Times New Roman"/>
        </w:rPr>
        <w:instrText>HYPERLINK "https://internet.garant.ru/document/redirect/178160/0"</w:instrText>
      </w:r>
      <w:r w:rsidRPr="002B1549">
        <w:rPr>
          <w:rFonts w:ascii="Times New Roman" w:hAnsi="Times New Roman" w:cs="Times New Roman"/>
        </w:rPr>
        <w:fldChar w:fldCharType="separate"/>
      </w:r>
      <w:r w:rsidRPr="002B1549">
        <w:rPr>
          <w:rStyle w:val="a3"/>
          <w:rFonts w:ascii="Times New Roman" w:hAnsi="Times New Roman" w:cs="Times New Roman"/>
        </w:rPr>
        <w:t>Законодательство</w:t>
      </w:r>
      <w:r w:rsidRPr="002B1549">
        <w:rPr>
          <w:rFonts w:ascii="Times New Roman" w:hAnsi="Times New Roman" w:cs="Times New Roman"/>
        </w:rPr>
        <w:fldChar w:fldCharType="end"/>
      </w:r>
      <w:r w:rsidRPr="002B1549">
        <w:rPr>
          <w:rFonts w:ascii="Times New Roman" w:hAnsi="Times New Roman" w:cs="Times New Roman"/>
        </w:rPr>
        <w:t xml:space="preserve"> Российской Федерации в области ГО. Предназначение системы гражданской обороны и ее задачи. Структура и органы управления ГО. Права и обязанности граждан в области гражданской обороны, защиты от чрезвычайных ситуаций природного и техногенного характера и пожарной безопасности.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Ответственность за нарушение требований нормативных правовых актов в области ГОЧС.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4" w:name="sub_402"/>
      <w:r w:rsidRPr="002B1549">
        <w:rPr>
          <w:rStyle w:val="af8"/>
          <w:rFonts w:ascii="Times New Roman" w:hAnsi="Times New Roman" w:cs="Times New Roman"/>
          <w:bCs w:val="0"/>
        </w:rPr>
        <w:t>Тема 2. Опасности, возникающие при ведении военных действий или вследствие этих действий. Основные мероприятия по подготовке к защите и по защите населения к ним. Сигналы оповещения об опасностях, порядок их доведения до населения и действия по ним.</w:t>
      </w:r>
    </w:p>
    <w:bookmarkEnd w:id="14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Опасности военного характера и присущие им особенности. Поражающие факторы ядерного, химического, бактериологического и обычного оружия. Оповещение. Действия населения при оповещении об опасностях, возникающих при ведении военных действий или вследствие этих действий.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5" w:name="sub_403"/>
      <w:r w:rsidRPr="002B1549">
        <w:rPr>
          <w:rStyle w:val="af8"/>
          <w:rFonts w:ascii="Times New Roman" w:hAnsi="Times New Roman" w:cs="Times New Roman"/>
          <w:bCs w:val="0"/>
        </w:rPr>
        <w:t>Тема 3. Средства коллективной и индивидуальной защиты. Порядок и правила их применения и использования.</w:t>
      </w:r>
    </w:p>
    <w:bookmarkEnd w:id="15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Средства коллективной защиты их назначение и краткая характеристика. Повышение защитных свойств помещений от проникновения радиоактивных, отравляющих и химически опасных веществ.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Действия при укрытии в защитных сооружениях. Меры безопасности при нахождении в защитных сооружениях.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Средства индивидуальной защиты органов дыхания. Гражданские фильтрующие противогазы. Их назначение, устройство и подбор. Детские фильтрующие противогазы. Их назначение, устройство и порядок применения. Камеры защитные детские, их назначение, устройство и порядок применения. Назначение и устройство респираторов, правила пользования ими. Простейшие средства защиты органов дыхания, их защитные свойства, порядок изготовления и пользования.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Средства индивидуальной защиты кожи. Их назначение и классификация. Простейшие средства защиты кожи и их свойства.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6" w:name="sub_404"/>
      <w:r w:rsidRPr="002B1549">
        <w:rPr>
          <w:rStyle w:val="af8"/>
          <w:rFonts w:ascii="Times New Roman" w:hAnsi="Times New Roman" w:cs="Times New Roman"/>
          <w:bCs w:val="0"/>
        </w:rPr>
        <w:t>Тема 4. Защита населения путем эвакуации. Порядок проведения эвакуации.</w:t>
      </w:r>
    </w:p>
    <w:bookmarkEnd w:id="16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Эвакуация, ее цели. Принципы и способы эвакуации. Подготовка людей к следованию в безопасную зону. Подготовка вещей, документов, продуктов питания и воды.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Построение пеших колонн. Правила поведения на маршруте движения и приемном эвакуационном пункте.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Экстренная эвакуация, порядок ее проведения.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7" w:name="sub_405"/>
      <w:r w:rsidRPr="002B1549">
        <w:rPr>
          <w:rStyle w:val="af8"/>
          <w:rFonts w:ascii="Times New Roman" w:hAnsi="Times New Roman" w:cs="Times New Roman"/>
          <w:bCs w:val="0"/>
        </w:rPr>
        <w:t xml:space="preserve">Тема 5. Чрезвычайные ситуации природного, техногенного и биолого-социального характера, характерные для </w:t>
      </w:r>
      <w:proofErr w:type="spellStart"/>
      <w:r w:rsidRPr="002B1549">
        <w:rPr>
          <w:rStyle w:val="af8"/>
          <w:rFonts w:ascii="Times New Roman" w:hAnsi="Times New Roman" w:cs="Times New Roman"/>
          <w:bCs w:val="0"/>
        </w:rPr>
        <w:t>Ардатовского</w:t>
      </w:r>
      <w:proofErr w:type="spellEnd"/>
      <w:r w:rsidRPr="002B1549">
        <w:rPr>
          <w:rStyle w:val="af8"/>
          <w:rFonts w:ascii="Times New Roman" w:hAnsi="Times New Roman" w:cs="Times New Roman"/>
          <w:bCs w:val="0"/>
        </w:rPr>
        <w:t xml:space="preserve"> муниципального района. Действия при угрозе их возникновения и при возникновении.</w:t>
      </w:r>
    </w:p>
    <w:bookmarkEnd w:id="17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Понятия об опасном природном явлении, стихийном бедствии и источниках ЧС природного характера. Классификация и характеристика ЧС природного характера. Действия населения при оповещении о стихийных бедствиях, во время их возникновения и после окончания. ЧС природного характера, характерные для </w:t>
      </w:r>
      <w:proofErr w:type="spellStart"/>
      <w:r w:rsidRPr="002B1549">
        <w:rPr>
          <w:rFonts w:ascii="Times New Roman" w:hAnsi="Times New Roman" w:cs="Times New Roman"/>
        </w:rPr>
        <w:t>Ардатовского</w:t>
      </w:r>
      <w:proofErr w:type="spellEnd"/>
      <w:r w:rsidRPr="002B1549">
        <w:rPr>
          <w:rFonts w:ascii="Times New Roman" w:hAnsi="Times New Roman" w:cs="Times New Roman"/>
        </w:rPr>
        <w:t xml:space="preserve"> муниципального района. Причины их возникновения и возможные последствия. Способы защиты населения при возникновении данных ЧС.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Понятия об аварии и катастрофе. Классификация ЧС техногенного характера и их характеристика.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8" w:name="sub_406"/>
      <w:r w:rsidRPr="002B1549">
        <w:rPr>
          <w:rStyle w:val="af8"/>
          <w:rFonts w:ascii="Times New Roman" w:hAnsi="Times New Roman" w:cs="Times New Roman"/>
          <w:bCs w:val="0"/>
        </w:rPr>
        <w:t xml:space="preserve">Тема 6. Пожары, возможные на территории </w:t>
      </w:r>
      <w:proofErr w:type="spellStart"/>
      <w:r w:rsidRPr="002B1549">
        <w:rPr>
          <w:rStyle w:val="af8"/>
          <w:rFonts w:ascii="Times New Roman" w:hAnsi="Times New Roman" w:cs="Times New Roman"/>
          <w:bCs w:val="0"/>
        </w:rPr>
        <w:t>Ардатовского</w:t>
      </w:r>
      <w:proofErr w:type="spellEnd"/>
      <w:r w:rsidRPr="002B1549">
        <w:rPr>
          <w:rStyle w:val="af8"/>
          <w:rFonts w:ascii="Times New Roman" w:hAnsi="Times New Roman" w:cs="Times New Roman"/>
          <w:bCs w:val="0"/>
        </w:rPr>
        <w:t xml:space="preserve"> муниципального района. Действия по их предупреждению и в случае возникновения. Первичные средства пожаротушения.</w:t>
      </w:r>
    </w:p>
    <w:bookmarkEnd w:id="18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Природные пожары. Причины их возникновения и последствия. Предупреждение лесных пожаров. Привлечение населения к борьбе с лесными пожарами.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Основные требования пожарной безопасности. Первичные средства пожаротушения. Порядок и правила их применения и использования.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Действия при обнаружении задымления и возгорания.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9" w:name="sub_407"/>
      <w:r w:rsidRPr="002B1549">
        <w:rPr>
          <w:rStyle w:val="af8"/>
          <w:rFonts w:ascii="Times New Roman" w:hAnsi="Times New Roman" w:cs="Times New Roman"/>
          <w:bCs w:val="0"/>
        </w:rPr>
        <w:t>Тема 7. Действия населения при террористических или диверсионных актах.</w:t>
      </w:r>
    </w:p>
    <w:bookmarkEnd w:id="19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Нормативно-правовые основы по защите населения от терроризма. Общественная опасность терроризма. Виды террористических и диверсионных акций, их общие и отличительные черты, способы </w:t>
      </w:r>
      <w:r w:rsidRPr="002B1549">
        <w:rPr>
          <w:rFonts w:ascii="Times New Roman" w:hAnsi="Times New Roman" w:cs="Times New Roman"/>
        </w:rPr>
        <w:lastRenderedPageBreak/>
        <w:t>осуществления. Получение информации об угрозе террористической или диверсионной акции, порядок действия населения. Признаки, указывающие на возможность наличия взрывного устройства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Правила обращения с анонимными материалами, содержащими угрозы террористического характера. Действия при захвате в заложники и при освобождении.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20" w:name="sub_408"/>
      <w:r w:rsidRPr="002B1549">
        <w:rPr>
          <w:rStyle w:val="af8"/>
          <w:rFonts w:ascii="Times New Roman" w:hAnsi="Times New Roman" w:cs="Times New Roman"/>
          <w:bCs w:val="0"/>
        </w:rPr>
        <w:t>Тема 8. Способы предупреждения негативных и опасных факторов бытового характера и порядок действий в случае их возникновения.</w:t>
      </w:r>
    </w:p>
    <w:bookmarkEnd w:id="20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Возможные негативные и опасные факторы бытового характера.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Действия при дорожно-транспортных происшествиях, бытовых отравлениях, укусе животными.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Правила обращения с бытовыми приборами и электроинструментом.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Способы предотвращения и преодоления паники и панических настроений.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21" w:name="sub_409"/>
      <w:r w:rsidRPr="002B1549">
        <w:rPr>
          <w:rStyle w:val="af8"/>
          <w:rFonts w:ascii="Times New Roman" w:hAnsi="Times New Roman" w:cs="Times New Roman"/>
          <w:bCs w:val="0"/>
        </w:rPr>
        <w:t>Тема 9. Особенности защиты детей. Обязанности взрослого населения по ее организации.</w:t>
      </w:r>
    </w:p>
    <w:bookmarkEnd w:id="21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Особенности взрослого населения по защите детей.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Особенности размещения детей в убежищах и укрытиях. Эвакуация детей из городов, организация посадки на транспорт, правила поведения в пути и в местах размещения. Подбор и подготовка маски противогаза на ребенка. Надевание противогаза, респиратора, </w:t>
      </w:r>
      <w:proofErr w:type="spellStart"/>
      <w:r w:rsidRPr="002B1549">
        <w:rPr>
          <w:rFonts w:ascii="Times New Roman" w:hAnsi="Times New Roman" w:cs="Times New Roman"/>
        </w:rPr>
        <w:t>противопыльной</w:t>
      </w:r>
      <w:proofErr w:type="spellEnd"/>
      <w:r w:rsidRPr="002B1549">
        <w:rPr>
          <w:rFonts w:ascii="Times New Roman" w:hAnsi="Times New Roman" w:cs="Times New Roman"/>
        </w:rPr>
        <w:t xml:space="preserve"> тканевой маски и ватно-марлевой повязки на ребенка.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22" w:name="sub_410"/>
      <w:r w:rsidRPr="002B1549">
        <w:rPr>
          <w:rStyle w:val="af8"/>
          <w:rFonts w:ascii="Times New Roman" w:hAnsi="Times New Roman" w:cs="Times New Roman"/>
          <w:bCs w:val="0"/>
        </w:rPr>
        <w:t>Тема 10. Правила поведения населения при проведении изоляционно-ограничительных мероприятий</w:t>
      </w:r>
    </w:p>
    <w:bookmarkEnd w:id="22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 xml:space="preserve">Массовые инфекционные заболевания людей, сельскохозяйственных животных и растений. Основные пути передачи инфекции и их характеристика. Противоэпидемические и санитарно-гигиенические мероприятия в очаге бактериального заражения. Организация и проведение режимных и карантинных мероприятий. Особенности осуществления специфических противоэпизоотических и </w:t>
      </w:r>
      <w:proofErr w:type="spellStart"/>
      <w:r w:rsidRPr="002B1549">
        <w:rPr>
          <w:rFonts w:ascii="Times New Roman" w:hAnsi="Times New Roman" w:cs="Times New Roman"/>
        </w:rPr>
        <w:t>противоэпифитотических</w:t>
      </w:r>
      <w:proofErr w:type="spellEnd"/>
      <w:r w:rsidRPr="002B1549">
        <w:rPr>
          <w:rFonts w:ascii="Times New Roman" w:hAnsi="Times New Roman" w:cs="Times New Roman"/>
        </w:rPr>
        <w:t xml:space="preserve"> мероприятий.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23" w:name="sub_411"/>
      <w:r w:rsidRPr="002B1549">
        <w:rPr>
          <w:rStyle w:val="af8"/>
          <w:rFonts w:ascii="Times New Roman" w:hAnsi="Times New Roman" w:cs="Times New Roman"/>
          <w:bCs w:val="0"/>
        </w:rPr>
        <w:t>Тема 11. Правила и порядок оказания первой помощи себе и пострадавшим при несчастных случаях, травмах, отравлениях и ЧС. Основы ухода за больными</w:t>
      </w:r>
    </w:p>
    <w:bookmarkEnd w:id="23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Основные правила оказания первой помощи в неотложных ситуациях.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Первая помощь при переломах. Способы и правила транспортировки переноски пострадавших.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Первая помощь при ушибах, вывихах, химических и термических ожогах, обморожениях, обмороке, поражении электрическим током, тепловом и солнечном ударах.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Правила оказания помощи утопающему.</w:t>
      </w: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24" w:name="sub_412"/>
      <w:r w:rsidRPr="002B1549">
        <w:rPr>
          <w:rStyle w:val="af8"/>
          <w:rFonts w:ascii="Times New Roman" w:hAnsi="Times New Roman" w:cs="Times New Roman"/>
          <w:bCs w:val="0"/>
        </w:rPr>
        <w:t>Тема 12. Итоговое занятие.</w:t>
      </w:r>
    </w:p>
    <w:bookmarkEnd w:id="24"/>
    <w:p w:rsidR="002B1549" w:rsidRPr="002B1549" w:rsidRDefault="002B1549" w:rsidP="002B154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B1549">
        <w:rPr>
          <w:rFonts w:ascii="Times New Roman" w:hAnsi="Times New Roman" w:cs="Times New Roman"/>
        </w:rPr>
        <w:t>Тестирование. Подведение итогов.</w:t>
      </w:r>
    </w:p>
    <w:p w:rsidR="002B1549" w:rsidRDefault="002B1549" w:rsidP="002B1549">
      <w:pPr>
        <w:spacing w:after="0" w:line="240" w:lineRule="auto"/>
        <w:ind w:left="-567" w:firstLine="567"/>
      </w:pPr>
    </w:p>
    <w:p w:rsidR="002B1549" w:rsidRDefault="002B1549" w:rsidP="00EA3FC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B1549" w:rsidRDefault="002B1549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21 февраля 2024 года № 157 «Об изменении школьного маршрута»</w:t>
      </w: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  <w:color w:val="000000" w:themeColor="text1"/>
        </w:rPr>
      </w:pPr>
      <w:r w:rsidRPr="0032761A">
        <w:rPr>
          <w:rFonts w:ascii="Times New Roman" w:hAnsi="Times New Roman" w:cs="Times New Roman"/>
          <w:snapToGrid w:val="0"/>
          <w:color w:val="000000" w:themeColor="text1"/>
        </w:rPr>
        <w:t xml:space="preserve">Администрация </w:t>
      </w:r>
      <w:proofErr w:type="spellStart"/>
      <w:r w:rsidRPr="0032761A">
        <w:rPr>
          <w:rFonts w:ascii="Times New Roman" w:hAnsi="Times New Roman" w:cs="Times New Roman"/>
          <w:snapToGrid w:val="0"/>
          <w:color w:val="000000" w:themeColor="text1"/>
        </w:rPr>
        <w:t>Ардатовского</w:t>
      </w:r>
      <w:proofErr w:type="spellEnd"/>
      <w:r w:rsidRPr="0032761A">
        <w:rPr>
          <w:rFonts w:ascii="Times New Roman" w:hAnsi="Times New Roman" w:cs="Times New Roman"/>
          <w:snapToGrid w:val="0"/>
          <w:color w:val="000000" w:themeColor="text1"/>
        </w:rPr>
        <w:t xml:space="preserve"> муниципального района,  </w:t>
      </w: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  <w:color w:val="000000" w:themeColor="text1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  <w:color w:val="000000" w:themeColor="text1"/>
        </w:rPr>
      </w:pPr>
      <w:r w:rsidRPr="0032761A">
        <w:rPr>
          <w:rFonts w:ascii="Times New Roman" w:hAnsi="Times New Roman" w:cs="Times New Roman"/>
          <w:snapToGrid w:val="0"/>
          <w:color w:val="000000" w:themeColor="text1"/>
        </w:rPr>
        <w:t xml:space="preserve">        ПОСТАНОВЛЯЕТ:</w:t>
      </w: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32761A" w:rsidRPr="0032761A" w:rsidRDefault="0032761A" w:rsidP="0032761A">
      <w:pPr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32761A">
        <w:rPr>
          <w:rFonts w:ascii="Times New Roman" w:hAnsi="Times New Roman" w:cs="Times New Roman"/>
          <w:color w:val="000000" w:themeColor="text1"/>
        </w:rPr>
        <w:t>27 февраля 2024 года изменить маршрут движения школьного автотранспортного средства МБОУ «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Низовская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средняя общеобразовательная школа»: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Жаренки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Чукалы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</w:t>
      </w:r>
      <w:r w:rsidRPr="0032761A">
        <w:rPr>
          <w:rFonts w:ascii="Times New Roman" w:hAnsi="Times New Roman" w:cs="Times New Roman"/>
          <w:color w:val="000000" w:themeColor="text1"/>
        </w:rPr>
        <w:br/>
        <w:t xml:space="preserve">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на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г. Ардатов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;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Кельвядни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с. Андреевка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Кученяево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п. Станция Ардатов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на </w:t>
      </w:r>
      <w:r w:rsidRPr="0032761A">
        <w:rPr>
          <w:rFonts w:ascii="Times New Roman" w:hAnsi="Times New Roman" w:cs="Times New Roman"/>
          <w:color w:val="000000" w:themeColor="text1"/>
        </w:rPr>
        <w:br/>
        <w:t xml:space="preserve">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– г. Ардатов – с.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Низовка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>.</w:t>
      </w:r>
    </w:p>
    <w:p w:rsidR="0032761A" w:rsidRPr="0032761A" w:rsidRDefault="0032761A" w:rsidP="0032761A">
      <w:pPr>
        <w:pStyle w:val="a5"/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32761A">
        <w:rPr>
          <w:rFonts w:ascii="Times New Roman" w:hAnsi="Times New Roman" w:cs="Times New Roman"/>
          <w:color w:val="000000" w:themeColor="text1"/>
        </w:rPr>
        <w:lastRenderedPageBreak/>
        <w:t xml:space="preserve">Контроль за исполнением настоящего постановления возложить на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врио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начальника Управления образования администрации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муниципального района Т.В.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Суняйкину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>.</w:t>
      </w:r>
    </w:p>
    <w:p w:rsidR="0032761A" w:rsidRPr="0032761A" w:rsidRDefault="0032761A" w:rsidP="0032761A">
      <w:pPr>
        <w:pStyle w:val="a5"/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32761A">
        <w:rPr>
          <w:rFonts w:ascii="Times New Roman" w:hAnsi="Times New Roman" w:cs="Times New Roman"/>
          <w:color w:val="000000" w:themeColor="text1"/>
        </w:rPr>
        <w:t xml:space="preserve"> Настоящее постановление вступает в силу после официального опубликования.</w:t>
      </w:r>
    </w:p>
    <w:p w:rsidR="0032761A" w:rsidRPr="0032761A" w:rsidRDefault="0032761A" w:rsidP="0032761A">
      <w:pPr>
        <w:pStyle w:val="a5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32761A" w:rsidRPr="0032761A" w:rsidRDefault="0032761A" w:rsidP="0032761A">
      <w:pPr>
        <w:pStyle w:val="a5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32761A">
        <w:rPr>
          <w:rFonts w:ascii="Times New Roman" w:hAnsi="Times New Roman" w:cs="Times New Roman"/>
          <w:color w:val="000000" w:themeColor="text1"/>
        </w:rPr>
        <w:t xml:space="preserve">Глава </w:t>
      </w:r>
      <w:proofErr w:type="spellStart"/>
      <w:r w:rsidRPr="0032761A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32761A">
        <w:rPr>
          <w:rFonts w:ascii="Times New Roman" w:hAnsi="Times New Roman" w:cs="Times New Roman"/>
          <w:color w:val="000000" w:themeColor="text1"/>
        </w:rPr>
        <w:t xml:space="preserve"> </w:t>
      </w:r>
    </w:p>
    <w:p w:rsid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r w:rsidRPr="0032761A">
        <w:rPr>
          <w:rFonts w:ascii="Times New Roman" w:hAnsi="Times New Roman" w:cs="Times New Roman"/>
          <w:color w:val="000000" w:themeColor="text1"/>
        </w:rPr>
        <w:t xml:space="preserve">муниципального района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32761A">
        <w:rPr>
          <w:rFonts w:ascii="Times New Roman" w:hAnsi="Times New Roman" w:cs="Times New Roman"/>
          <w:color w:val="000000" w:themeColor="text1"/>
        </w:rPr>
        <w:t xml:space="preserve">      А.Н. Антипов      </w:t>
      </w:r>
    </w:p>
    <w:p w:rsid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32761A" w:rsidRDefault="0032761A" w:rsidP="0032761A">
      <w:pPr>
        <w:rPr>
          <w:sz w:val="28"/>
          <w:szCs w:val="28"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21 февраля 2024 года № 159 «Об изменении школьного маршрута»</w:t>
      </w: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32761A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2761A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2761A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32761A">
        <w:rPr>
          <w:rFonts w:ascii="Times New Roman" w:hAnsi="Times New Roman" w:cs="Times New Roman"/>
          <w:snapToGrid w:val="0"/>
        </w:rPr>
        <w:t>ПОСТАНОВЛЯЕТ: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numPr>
          <w:ilvl w:val="0"/>
          <w:numId w:val="4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27 февраля 2024 года изменить маршрут движения школьного </w:t>
      </w:r>
      <w:proofErr w:type="gramStart"/>
      <w:r w:rsidRPr="0032761A">
        <w:rPr>
          <w:rFonts w:ascii="Times New Roman" w:hAnsi="Times New Roman" w:cs="Times New Roman"/>
        </w:rPr>
        <w:t>автотранспортного  средства</w:t>
      </w:r>
      <w:proofErr w:type="gramEnd"/>
      <w:r w:rsidRPr="0032761A">
        <w:rPr>
          <w:rFonts w:ascii="Times New Roman" w:hAnsi="Times New Roman" w:cs="Times New Roman"/>
        </w:rPr>
        <w:t>: МБОУ «</w:t>
      </w:r>
      <w:proofErr w:type="spellStart"/>
      <w:r w:rsidRPr="0032761A">
        <w:rPr>
          <w:rFonts w:ascii="Times New Roman" w:hAnsi="Times New Roman" w:cs="Times New Roman"/>
        </w:rPr>
        <w:t>Низовская</w:t>
      </w:r>
      <w:proofErr w:type="spellEnd"/>
      <w:r w:rsidRPr="0032761A">
        <w:rPr>
          <w:rFonts w:ascii="Times New Roman" w:hAnsi="Times New Roman" w:cs="Times New Roman"/>
        </w:rPr>
        <w:t xml:space="preserve"> средняя общеобразовательная школа»:  с. </w:t>
      </w:r>
      <w:proofErr w:type="spellStart"/>
      <w:r w:rsidRPr="0032761A">
        <w:rPr>
          <w:rFonts w:ascii="Times New Roman" w:hAnsi="Times New Roman" w:cs="Times New Roman"/>
        </w:rPr>
        <w:t>Низовка</w:t>
      </w:r>
      <w:proofErr w:type="spellEnd"/>
      <w:r w:rsidRPr="0032761A">
        <w:rPr>
          <w:rFonts w:ascii="Times New Roman" w:hAnsi="Times New Roman" w:cs="Times New Roman"/>
        </w:rPr>
        <w:t xml:space="preserve"> – с. </w:t>
      </w:r>
      <w:proofErr w:type="spellStart"/>
      <w:r w:rsidRPr="0032761A">
        <w:rPr>
          <w:rFonts w:ascii="Times New Roman" w:hAnsi="Times New Roman" w:cs="Times New Roman"/>
        </w:rPr>
        <w:t>Чукалы</w:t>
      </w:r>
      <w:proofErr w:type="spellEnd"/>
      <w:r w:rsidRPr="0032761A">
        <w:rPr>
          <w:rFonts w:ascii="Times New Roman" w:hAnsi="Times New Roman" w:cs="Times New Roman"/>
        </w:rPr>
        <w:t xml:space="preserve"> – с. </w:t>
      </w:r>
      <w:proofErr w:type="spellStart"/>
      <w:r w:rsidRPr="0032761A">
        <w:rPr>
          <w:rFonts w:ascii="Times New Roman" w:hAnsi="Times New Roman" w:cs="Times New Roman"/>
        </w:rPr>
        <w:t>Низовка</w:t>
      </w:r>
      <w:proofErr w:type="spellEnd"/>
      <w:r w:rsidRPr="0032761A">
        <w:rPr>
          <w:rFonts w:ascii="Times New Roman" w:hAnsi="Times New Roman" w:cs="Times New Roman"/>
        </w:rPr>
        <w:t xml:space="preserve">   на с . </w:t>
      </w:r>
      <w:proofErr w:type="spellStart"/>
      <w:r w:rsidRPr="0032761A">
        <w:rPr>
          <w:rFonts w:ascii="Times New Roman" w:hAnsi="Times New Roman" w:cs="Times New Roman"/>
        </w:rPr>
        <w:t>Низовка</w:t>
      </w:r>
      <w:proofErr w:type="spellEnd"/>
      <w:r w:rsidRPr="0032761A">
        <w:rPr>
          <w:rFonts w:ascii="Times New Roman" w:hAnsi="Times New Roman" w:cs="Times New Roman"/>
        </w:rPr>
        <w:t xml:space="preserve"> - г. Ардатов – г. Саранск – г. </w:t>
      </w:r>
      <w:proofErr w:type="gramStart"/>
      <w:r w:rsidRPr="0032761A">
        <w:rPr>
          <w:rFonts w:ascii="Times New Roman" w:hAnsi="Times New Roman" w:cs="Times New Roman"/>
        </w:rPr>
        <w:t>Ардатов  –</w:t>
      </w:r>
      <w:proofErr w:type="gramEnd"/>
      <w:r w:rsidRPr="0032761A">
        <w:rPr>
          <w:rFonts w:ascii="Times New Roman" w:hAnsi="Times New Roman" w:cs="Times New Roman"/>
        </w:rPr>
        <w:t xml:space="preserve"> с. </w:t>
      </w:r>
      <w:proofErr w:type="spellStart"/>
      <w:r w:rsidRPr="0032761A">
        <w:rPr>
          <w:rFonts w:ascii="Times New Roman" w:hAnsi="Times New Roman" w:cs="Times New Roman"/>
        </w:rPr>
        <w:t>Низовка</w:t>
      </w:r>
      <w:proofErr w:type="spellEnd"/>
      <w:r w:rsidRPr="0032761A">
        <w:rPr>
          <w:rFonts w:ascii="Times New Roman" w:hAnsi="Times New Roman" w:cs="Times New Roman"/>
        </w:rPr>
        <w:t>.</w:t>
      </w:r>
    </w:p>
    <w:p w:rsidR="0032761A" w:rsidRPr="0032761A" w:rsidRDefault="0032761A" w:rsidP="0032761A">
      <w:pPr>
        <w:pStyle w:val="a5"/>
        <w:numPr>
          <w:ilvl w:val="0"/>
          <w:numId w:val="4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2761A">
        <w:rPr>
          <w:rFonts w:ascii="Times New Roman" w:hAnsi="Times New Roman" w:cs="Times New Roman"/>
        </w:rPr>
        <w:t>врио</w:t>
      </w:r>
      <w:proofErr w:type="spellEnd"/>
      <w:r w:rsidRPr="0032761A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2761A">
        <w:rPr>
          <w:rFonts w:ascii="Times New Roman" w:hAnsi="Times New Roman" w:cs="Times New Roman"/>
        </w:rPr>
        <w:t>Ардатовского</w:t>
      </w:r>
      <w:proofErr w:type="spellEnd"/>
      <w:r w:rsidRPr="0032761A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2761A">
        <w:rPr>
          <w:rFonts w:ascii="Times New Roman" w:hAnsi="Times New Roman" w:cs="Times New Roman"/>
        </w:rPr>
        <w:t>Суняйкину</w:t>
      </w:r>
      <w:proofErr w:type="spellEnd"/>
      <w:r w:rsidRPr="0032761A">
        <w:rPr>
          <w:rFonts w:ascii="Times New Roman" w:hAnsi="Times New Roman" w:cs="Times New Roman"/>
        </w:rPr>
        <w:t>.</w:t>
      </w:r>
    </w:p>
    <w:p w:rsidR="0032761A" w:rsidRPr="0032761A" w:rsidRDefault="0032761A" w:rsidP="0032761A">
      <w:pPr>
        <w:pStyle w:val="a5"/>
        <w:numPr>
          <w:ilvl w:val="0"/>
          <w:numId w:val="4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2761A" w:rsidRPr="0032761A" w:rsidRDefault="0032761A" w:rsidP="0032761A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Глава </w:t>
      </w:r>
      <w:proofErr w:type="spellStart"/>
      <w:r w:rsidRPr="0032761A">
        <w:rPr>
          <w:rFonts w:ascii="Times New Roman" w:hAnsi="Times New Roman" w:cs="Times New Roman"/>
        </w:rPr>
        <w:t>Ардатовского</w:t>
      </w:r>
      <w:proofErr w:type="spellEnd"/>
      <w:r w:rsidRPr="0032761A">
        <w:rPr>
          <w:rFonts w:ascii="Times New Roman" w:hAnsi="Times New Roman" w:cs="Times New Roman"/>
        </w:rPr>
        <w:t xml:space="preserve"> 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муниципального района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32761A">
        <w:rPr>
          <w:rFonts w:ascii="Times New Roman" w:hAnsi="Times New Roman" w:cs="Times New Roman"/>
        </w:rPr>
        <w:t xml:space="preserve">   А.Н. Антипов      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21 февраля 2024 года № 160 «Об изменении школьного маршрута МБОУ «Тургеневская средняя общеобразовательная школа»</w:t>
      </w: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32761A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2761A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2761A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2761A" w:rsidRPr="0032761A" w:rsidRDefault="0032761A" w:rsidP="0032761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32761A">
        <w:rPr>
          <w:rFonts w:ascii="Times New Roman" w:hAnsi="Times New Roman" w:cs="Times New Roman"/>
          <w:snapToGrid w:val="0"/>
        </w:rPr>
        <w:t>ПОСТАНОВЛЯЕТ: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numPr>
          <w:ilvl w:val="0"/>
          <w:numId w:val="4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25 февраля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 </w:t>
      </w:r>
      <w:bookmarkStart w:id="25" w:name="_Hlk115334236"/>
      <w:r w:rsidRPr="0032761A">
        <w:rPr>
          <w:rFonts w:ascii="Times New Roman" w:hAnsi="Times New Roman" w:cs="Times New Roman"/>
        </w:rPr>
        <w:t>п. Тургенево, ул. Ленинская, д. 70</w:t>
      </w:r>
      <w:bookmarkEnd w:id="25"/>
      <w:r w:rsidRPr="0032761A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Саранск – п. Тургенево, ул. Заводская, д. 36.</w:t>
      </w:r>
    </w:p>
    <w:p w:rsidR="0032761A" w:rsidRPr="0032761A" w:rsidRDefault="0032761A" w:rsidP="0032761A">
      <w:pPr>
        <w:pStyle w:val="a5"/>
        <w:numPr>
          <w:ilvl w:val="0"/>
          <w:numId w:val="4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32761A">
        <w:rPr>
          <w:rFonts w:ascii="Times New Roman" w:hAnsi="Times New Roman" w:cs="Times New Roman"/>
        </w:rPr>
        <w:t>Ардатовского</w:t>
      </w:r>
      <w:proofErr w:type="spellEnd"/>
      <w:r w:rsidRPr="0032761A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2761A">
        <w:rPr>
          <w:rFonts w:ascii="Times New Roman" w:hAnsi="Times New Roman" w:cs="Times New Roman"/>
        </w:rPr>
        <w:t>Суняйкину</w:t>
      </w:r>
      <w:proofErr w:type="spellEnd"/>
      <w:r w:rsidRPr="0032761A">
        <w:rPr>
          <w:rFonts w:ascii="Times New Roman" w:hAnsi="Times New Roman" w:cs="Times New Roman"/>
        </w:rPr>
        <w:t>.</w:t>
      </w:r>
    </w:p>
    <w:p w:rsidR="0032761A" w:rsidRPr="0032761A" w:rsidRDefault="0032761A" w:rsidP="0032761A">
      <w:pPr>
        <w:pStyle w:val="a5"/>
        <w:numPr>
          <w:ilvl w:val="0"/>
          <w:numId w:val="4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Глава </w:t>
      </w:r>
      <w:proofErr w:type="spellStart"/>
      <w:r w:rsidRPr="0032761A">
        <w:rPr>
          <w:rFonts w:ascii="Times New Roman" w:hAnsi="Times New Roman" w:cs="Times New Roman"/>
        </w:rPr>
        <w:t>Ардатовского</w:t>
      </w:r>
      <w:proofErr w:type="spellEnd"/>
      <w:r w:rsidRPr="0032761A">
        <w:rPr>
          <w:rFonts w:ascii="Times New Roman" w:hAnsi="Times New Roman" w:cs="Times New Roman"/>
        </w:rPr>
        <w:t xml:space="preserve"> 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2761A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32761A">
        <w:rPr>
          <w:rFonts w:ascii="Times New Roman" w:hAnsi="Times New Roman" w:cs="Times New Roman"/>
        </w:rPr>
        <w:t xml:space="preserve"> А.Н. Антипов      </w:t>
      </w:r>
    </w:p>
    <w:p w:rsidR="0032761A" w:rsidRPr="0032761A" w:rsidRDefault="0032761A" w:rsidP="0032761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2761A" w:rsidRDefault="0032761A" w:rsidP="0032761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2761A" w:rsidRDefault="0032761A" w:rsidP="0032761A">
      <w:pPr>
        <w:ind w:left="720"/>
        <w:rPr>
          <w:sz w:val="28"/>
          <w:szCs w:val="28"/>
        </w:rPr>
      </w:pPr>
    </w:p>
    <w:p w:rsidR="00EA3FCE" w:rsidRDefault="00EA3FCE" w:rsidP="00A024FE">
      <w:pPr>
        <w:ind w:left="720"/>
        <w:rPr>
          <w:sz w:val="28"/>
          <w:szCs w:val="28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EA3FCE">
        <w:rPr>
          <w:rFonts w:ascii="Times New Roman" w:hAnsi="Times New Roman"/>
          <w:bCs/>
        </w:rPr>
        <w:t>8</w:t>
      </w:r>
      <w:r w:rsidR="00A610CF">
        <w:rPr>
          <w:rFonts w:ascii="Times New Roman" w:hAnsi="Times New Roman"/>
          <w:bCs/>
        </w:rPr>
        <w:t xml:space="preserve">  от </w:t>
      </w:r>
      <w:r w:rsidR="00EA3FCE">
        <w:rPr>
          <w:rFonts w:ascii="Times New Roman" w:hAnsi="Times New Roman"/>
          <w:bCs/>
        </w:rPr>
        <w:t>22</w:t>
      </w:r>
      <w:r>
        <w:rPr>
          <w:rFonts w:ascii="Times New Roman" w:hAnsi="Times New Roman"/>
          <w:bCs/>
        </w:rPr>
        <w:t xml:space="preserve"> февраля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600F27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16DA"/>
    <w:multiLevelType w:val="hybridMultilevel"/>
    <w:tmpl w:val="90A0F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7014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A606E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087464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64E5E9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B3B5A12"/>
    <w:multiLevelType w:val="hybridMultilevel"/>
    <w:tmpl w:val="9F34F4C2"/>
    <w:lvl w:ilvl="0" w:tplc="359AC882">
      <w:start w:val="1"/>
      <w:numFmt w:val="decimal"/>
      <w:lvlText w:val="%1."/>
      <w:lvlJc w:val="left"/>
      <w:pPr>
        <w:ind w:left="124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81278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1D26787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1FC639B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005120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2332B2F"/>
    <w:multiLevelType w:val="hybridMultilevel"/>
    <w:tmpl w:val="CFE06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A0219"/>
    <w:multiLevelType w:val="multilevel"/>
    <w:tmpl w:val="E9389668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12" w15:restartNumberingAfterBreak="0">
    <w:nsid w:val="2A2D3F27"/>
    <w:multiLevelType w:val="hybridMultilevel"/>
    <w:tmpl w:val="21DA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651C4"/>
    <w:multiLevelType w:val="hybridMultilevel"/>
    <w:tmpl w:val="2CD2E910"/>
    <w:lvl w:ilvl="0" w:tplc="769A7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8F046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2F586E9B"/>
    <w:multiLevelType w:val="hybridMultilevel"/>
    <w:tmpl w:val="4C945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2D1358"/>
    <w:multiLevelType w:val="hybridMultilevel"/>
    <w:tmpl w:val="AB1A7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B267A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3D44121B"/>
    <w:multiLevelType w:val="multilevel"/>
    <w:tmpl w:val="326CA7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9" w15:restartNumberingAfterBreak="0">
    <w:nsid w:val="3EA751B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EBD2ADE"/>
    <w:multiLevelType w:val="hybridMultilevel"/>
    <w:tmpl w:val="284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F64C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0D90B71"/>
    <w:multiLevelType w:val="hybridMultilevel"/>
    <w:tmpl w:val="14CE814A"/>
    <w:lvl w:ilvl="0" w:tplc="79788B1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 w15:restartNumberingAfterBreak="0">
    <w:nsid w:val="44FC43EC"/>
    <w:multiLevelType w:val="hybridMultilevel"/>
    <w:tmpl w:val="E95A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A620A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4D003BE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0896AB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114431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542B4D1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580327B9"/>
    <w:multiLevelType w:val="multilevel"/>
    <w:tmpl w:val="FB56AC1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1" w15:restartNumberingAfterBreak="0">
    <w:nsid w:val="5B64566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5E07795B"/>
    <w:multiLevelType w:val="multilevel"/>
    <w:tmpl w:val="B61035E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4" w15:restartNumberingAfterBreak="0">
    <w:nsid w:val="5F8A0DA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5FCF508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5FFD3058"/>
    <w:multiLevelType w:val="hybridMultilevel"/>
    <w:tmpl w:val="BA7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5C3F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A1C0058"/>
    <w:multiLevelType w:val="hybridMultilevel"/>
    <w:tmpl w:val="66B0F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6C193D7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0" w15:restartNumberingAfterBreak="0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671298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2" w15:restartNumberingAfterBreak="0">
    <w:nsid w:val="76F972D7"/>
    <w:multiLevelType w:val="hybridMultilevel"/>
    <w:tmpl w:val="41C20370"/>
    <w:lvl w:ilvl="0" w:tplc="027EF9E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8B50DE4"/>
    <w:multiLevelType w:val="hybridMultilevel"/>
    <w:tmpl w:val="2318BECC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4" w15:restartNumberingAfterBreak="0">
    <w:nsid w:val="79B3245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36"/>
  </w:num>
  <w:num w:numId="2">
    <w:abstractNumId w:val="13"/>
  </w:num>
  <w:num w:numId="3">
    <w:abstractNumId w:val="40"/>
  </w:num>
  <w:num w:numId="4">
    <w:abstractNumId w:val="24"/>
  </w:num>
  <w:num w:numId="5">
    <w:abstractNumId w:val="10"/>
  </w:num>
  <w:num w:numId="6">
    <w:abstractNumId w:val="32"/>
  </w:num>
  <w:num w:numId="7">
    <w:abstractNumId w:val="7"/>
  </w:num>
  <w:num w:numId="8">
    <w:abstractNumId w:val="16"/>
  </w:num>
  <w:num w:numId="9">
    <w:abstractNumId w:val="38"/>
  </w:num>
  <w:num w:numId="10">
    <w:abstractNumId w:val="12"/>
  </w:num>
  <w:num w:numId="11">
    <w:abstractNumId w:val="20"/>
  </w:num>
  <w:num w:numId="12">
    <w:abstractNumId w:val="43"/>
  </w:num>
  <w:num w:numId="13">
    <w:abstractNumId w:val="15"/>
  </w:num>
  <w:num w:numId="14">
    <w:abstractNumId w:val="22"/>
  </w:num>
  <w:num w:numId="15">
    <w:abstractNumId w:val="23"/>
  </w:num>
  <w:num w:numId="16">
    <w:abstractNumId w:val="11"/>
  </w:num>
  <w:num w:numId="17">
    <w:abstractNumId w:val="37"/>
  </w:num>
  <w:num w:numId="18">
    <w:abstractNumId w:val="3"/>
  </w:num>
  <w:num w:numId="19">
    <w:abstractNumId w:val="2"/>
  </w:num>
  <w:num w:numId="20">
    <w:abstractNumId w:val="44"/>
  </w:num>
  <w:num w:numId="21">
    <w:abstractNumId w:val="1"/>
  </w:num>
  <w:num w:numId="22">
    <w:abstractNumId w:val="39"/>
  </w:num>
  <w:num w:numId="23">
    <w:abstractNumId w:val="19"/>
  </w:num>
  <w:num w:numId="24">
    <w:abstractNumId w:val="8"/>
  </w:num>
  <w:num w:numId="25">
    <w:abstractNumId w:val="21"/>
  </w:num>
  <w:num w:numId="26">
    <w:abstractNumId w:val="6"/>
  </w:num>
  <w:num w:numId="27">
    <w:abstractNumId w:val="35"/>
  </w:num>
  <w:num w:numId="28">
    <w:abstractNumId w:val="29"/>
  </w:num>
  <w:num w:numId="29">
    <w:abstractNumId w:val="34"/>
  </w:num>
  <w:num w:numId="30">
    <w:abstractNumId w:val="27"/>
  </w:num>
  <w:num w:numId="31">
    <w:abstractNumId w:val="4"/>
  </w:num>
  <w:num w:numId="32">
    <w:abstractNumId w:val="18"/>
  </w:num>
  <w:num w:numId="33">
    <w:abstractNumId w:val="33"/>
  </w:num>
  <w:num w:numId="34">
    <w:abstractNumId w:val="31"/>
  </w:num>
  <w:num w:numId="35">
    <w:abstractNumId w:val="25"/>
  </w:num>
  <w:num w:numId="36">
    <w:abstractNumId w:val="28"/>
  </w:num>
  <w:num w:numId="37">
    <w:abstractNumId w:val="14"/>
  </w:num>
  <w:num w:numId="38">
    <w:abstractNumId w:val="41"/>
  </w:num>
  <w:num w:numId="39">
    <w:abstractNumId w:val="26"/>
  </w:num>
  <w:num w:numId="40">
    <w:abstractNumId w:val="30"/>
  </w:num>
  <w:num w:numId="41">
    <w:abstractNumId w:val="17"/>
  </w:num>
  <w:num w:numId="42">
    <w:abstractNumId w:val="9"/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</w:num>
  <w:num w:numId="45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0E446D"/>
    <w:rsid w:val="00171FA1"/>
    <w:rsid w:val="00187B9D"/>
    <w:rsid w:val="001E5EF9"/>
    <w:rsid w:val="00215810"/>
    <w:rsid w:val="002B1549"/>
    <w:rsid w:val="00313020"/>
    <w:rsid w:val="0032761A"/>
    <w:rsid w:val="0033696A"/>
    <w:rsid w:val="00351E26"/>
    <w:rsid w:val="00392F02"/>
    <w:rsid w:val="003C1E4E"/>
    <w:rsid w:val="003F5BAF"/>
    <w:rsid w:val="00452810"/>
    <w:rsid w:val="0047398F"/>
    <w:rsid w:val="005F7087"/>
    <w:rsid w:val="00600F27"/>
    <w:rsid w:val="006067E2"/>
    <w:rsid w:val="00610E7A"/>
    <w:rsid w:val="006A24A7"/>
    <w:rsid w:val="007339D4"/>
    <w:rsid w:val="007C2E3B"/>
    <w:rsid w:val="007F3AEF"/>
    <w:rsid w:val="008206B9"/>
    <w:rsid w:val="00856803"/>
    <w:rsid w:val="008610DC"/>
    <w:rsid w:val="008A2FEB"/>
    <w:rsid w:val="008E5FED"/>
    <w:rsid w:val="00901A40"/>
    <w:rsid w:val="009220DD"/>
    <w:rsid w:val="00983564"/>
    <w:rsid w:val="00992D09"/>
    <w:rsid w:val="009E6D08"/>
    <w:rsid w:val="00A024FE"/>
    <w:rsid w:val="00A610CF"/>
    <w:rsid w:val="00B9041E"/>
    <w:rsid w:val="00BB65B7"/>
    <w:rsid w:val="00BE13D1"/>
    <w:rsid w:val="00C828C9"/>
    <w:rsid w:val="00D270A1"/>
    <w:rsid w:val="00D72846"/>
    <w:rsid w:val="00DA3DA1"/>
    <w:rsid w:val="00DA5953"/>
    <w:rsid w:val="00DB57C3"/>
    <w:rsid w:val="00DC7EF5"/>
    <w:rsid w:val="00EA3FCE"/>
    <w:rsid w:val="00EE0ED6"/>
    <w:rsid w:val="00F47269"/>
    <w:rsid w:val="00F50AC5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link w:val="af5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Emphasis"/>
    <w:qFormat/>
    <w:rsid w:val="000916BD"/>
    <w:rPr>
      <w:i/>
      <w:iCs/>
    </w:rPr>
  </w:style>
  <w:style w:type="table" w:styleId="af7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Цветовое выделение"/>
    <w:uiPriority w:val="99"/>
    <w:rsid w:val="000916BD"/>
    <w:rPr>
      <w:b/>
      <w:bCs/>
      <w:color w:val="26282F"/>
    </w:rPr>
  </w:style>
  <w:style w:type="paragraph" w:styleId="af9">
    <w:name w:val="Balloon Text"/>
    <w:basedOn w:val="a"/>
    <w:link w:val="afa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b">
    <w:name w:val="FollowedHyperlink"/>
    <w:uiPriority w:val="99"/>
    <w:unhideWhenUsed/>
    <w:rsid w:val="00856803"/>
    <w:rPr>
      <w:color w:val="954F72"/>
      <w:u w:val="single"/>
    </w:rPr>
  </w:style>
  <w:style w:type="character" w:styleId="afc">
    <w:name w:val="Strong"/>
    <w:qFormat/>
    <w:rsid w:val="00BB65B7"/>
    <w:rPr>
      <w:b/>
      <w:bCs/>
      <w:spacing w:val="0"/>
    </w:rPr>
  </w:style>
  <w:style w:type="character" w:styleId="afd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7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Subtitle"/>
    <w:basedOn w:val="a"/>
    <w:link w:val="aff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">
    <w:name w:val="Подзаголовок Знак"/>
    <w:basedOn w:val="a0"/>
    <w:link w:val="afe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5">
    <w:name w:val="Абзац списка Знак"/>
    <w:link w:val="af4"/>
    <w:uiPriority w:val="34"/>
    <w:locked/>
    <w:rsid w:val="000E446D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20498&amp;date=24.08.2022&amp;dst=100580&amp;field=134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document/redirect/182661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10107960/0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jmorka.ru/sovet_narodnykh_deputatov/npa_sovet_dep/?ELEMENT_ID=25742" TargetMode="External"/><Relationship Id="rId17" Type="http://schemas.openxmlformats.org/officeDocument/2006/relationships/hyperlink" Target="https://internet.garant.ru/document/redirect/10107960/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78160/0" TargetMode="External"/><Relationship Id="rId20" Type="http://schemas.openxmlformats.org/officeDocument/2006/relationships/hyperlink" Target="https://internet.garant.ru/document/redirect/178160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login.consultant.ru/link/?req=doc&amp;base=LAW&amp;n=420498&amp;date=24.08.2022&amp;dst=100571&amp;field=134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document/redirect/178160/0" TargetMode="External"/><Relationship Id="rId23" Type="http://schemas.openxmlformats.org/officeDocument/2006/relationships/hyperlink" Target="https://internet.garant.ru/document/redirect/74660566/0" TargetMode="External"/><Relationship Id="rId10" Type="http://schemas.openxmlformats.org/officeDocument/2006/relationships/hyperlink" Target="https://ijmorka.ru/sovet_narodnykh_deputatov/npa_sovet_dep/?ELEMENT_ID=25742" TargetMode="External"/><Relationship Id="rId19" Type="http://schemas.openxmlformats.org/officeDocument/2006/relationships/hyperlink" Target="https://internet.garant.ru/document/redirect/74660566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0498&amp;date=24.08.2022&amp;dst=100613&amp;field=134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document/redirect/18266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5835</Words>
  <Characters>33262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17</cp:revision>
  <dcterms:created xsi:type="dcterms:W3CDTF">2023-01-10T07:36:00Z</dcterms:created>
  <dcterms:modified xsi:type="dcterms:W3CDTF">2024-05-16T08:47:00Z</dcterms:modified>
</cp:coreProperties>
</file>