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347" w:rsidRDefault="00F31347" w:rsidP="00F3134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F31347" w:rsidRDefault="00F31347" w:rsidP="00F3134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F31347" w:rsidRDefault="00F31347" w:rsidP="00F3134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 созыва</w:t>
      </w:r>
    </w:p>
    <w:p w:rsidR="00F31347" w:rsidRDefault="00F31347" w:rsidP="00F3134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F31347" w:rsidRDefault="00F31347" w:rsidP="00F3134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F31347" w:rsidRDefault="00F31347" w:rsidP="00F31347">
      <w:pPr>
        <w:spacing w:line="100" w:lineRule="atLeas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F31347" w:rsidRDefault="00F31347" w:rsidP="00F3134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РЕШЕНИЕ</w:t>
      </w:r>
    </w:p>
    <w:p w:rsidR="00F31347" w:rsidRPr="00A30030" w:rsidRDefault="00F31347" w:rsidP="00F31347">
      <w:pPr>
        <w:spacing w:line="100" w:lineRule="atLeas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F31347" w:rsidRPr="00F31347" w:rsidRDefault="00F31347" w:rsidP="00F31347">
      <w:pPr>
        <w:tabs>
          <w:tab w:val="left" w:pos="-15"/>
        </w:tabs>
        <w:spacing w:line="100" w:lineRule="atLeast"/>
        <w:ind w:left="-567"/>
        <w:jc w:val="both"/>
        <w:rPr>
          <w:sz w:val="28"/>
          <w:szCs w:val="28"/>
        </w:rPr>
      </w:pPr>
      <w:hyperlink r:id="rId5" w:history="1">
        <w:r w:rsidRPr="00F31347">
          <w:rPr>
            <w:rStyle w:val="a3"/>
            <w:color w:val="auto"/>
            <w:sz w:val="28"/>
            <w:szCs w:val="28"/>
            <w:u w:val="none"/>
            <w:lang w:eastAsia="ar-SA"/>
          </w:rPr>
          <w:t>от 28 октября 2024г.</w:t>
        </w:r>
        <w:r w:rsidRPr="00F3134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F3134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F3134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F3134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F31347">
          <w:rPr>
            <w:rStyle w:val="a3"/>
            <w:color w:val="auto"/>
            <w:sz w:val="28"/>
            <w:szCs w:val="28"/>
            <w:u w:val="none"/>
            <w:lang w:eastAsia="ar-SA"/>
          </w:rPr>
          <w:tab/>
          <w:t xml:space="preserve">                                                       № </w:t>
        </w:r>
      </w:hyperlink>
      <w:r w:rsidRPr="00F31347">
        <w:rPr>
          <w:rStyle w:val="a3"/>
          <w:color w:val="auto"/>
          <w:sz w:val="28"/>
          <w:szCs w:val="28"/>
          <w:u w:val="none"/>
          <w:lang w:eastAsia="ar-SA"/>
        </w:rPr>
        <w:t>79</w:t>
      </w:r>
      <w:r w:rsidRPr="00F31347">
        <w:rPr>
          <w:sz w:val="28"/>
          <w:szCs w:val="28"/>
        </w:rPr>
        <w:t xml:space="preserve"> </w:t>
      </w:r>
    </w:p>
    <w:p w:rsidR="00F31347" w:rsidRPr="00280444" w:rsidRDefault="00F31347" w:rsidP="00F31347">
      <w:pPr>
        <w:tabs>
          <w:tab w:val="left" w:pos="-15"/>
        </w:tabs>
        <w:spacing w:line="211" w:lineRule="exact"/>
        <w:ind w:left="-567"/>
        <w:jc w:val="both"/>
        <w:rPr>
          <w:sz w:val="28"/>
          <w:szCs w:val="28"/>
        </w:rPr>
      </w:pPr>
      <w:hyperlink r:id="rId6" w:history="1"/>
    </w:p>
    <w:p w:rsidR="00F31347" w:rsidRDefault="00F31347" w:rsidP="00F31347">
      <w:pPr>
        <w:overflowPunct w:val="0"/>
        <w:ind w:left="-567" w:right="-143"/>
        <w:rPr>
          <w:sz w:val="28"/>
          <w:szCs w:val="28"/>
        </w:rPr>
      </w:pPr>
      <w:bookmarkStart w:id="0" w:name="_GoBack"/>
      <w:bookmarkEnd w:id="0"/>
    </w:p>
    <w:p w:rsidR="00F31347" w:rsidRDefault="00F31347" w:rsidP="00F31347">
      <w:pPr>
        <w:overflowPunct w:val="0"/>
        <w:ind w:left="-567" w:right="-143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 Редкодубского сельского поселения от 13 октября 2006 года № 67 «Об утверждении Положения о контрольно-ревизионной комиссии Редкодубского сельского поселения»</w:t>
      </w:r>
    </w:p>
    <w:p w:rsidR="00F31347" w:rsidRDefault="00F31347" w:rsidP="00F31347">
      <w:pPr>
        <w:overflowPunct w:val="0"/>
        <w:ind w:left="-567" w:right="-143"/>
        <w:rPr>
          <w:sz w:val="28"/>
          <w:szCs w:val="28"/>
        </w:rPr>
      </w:pPr>
    </w:p>
    <w:p w:rsidR="00F31347" w:rsidRDefault="00F31347" w:rsidP="00F31347">
      <w:pPr>
        <w:overflowPunct w:val="0"/>
        <w:ind w:left="-567"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 с Бюджетным кодексом Российской Федерации Совет депутатов  Редкодубского сельского поселения </w:t>
      </w:r>
      <w:r>
        <w:rPr>
          <w:rStyle w:val="2"/>
          <w:rFonts w:eastAsia="Lucida Sans Unicode"/>
        </w:rPr>
        <w:t>Ардатовского муниципального района</w:t>
      </w:r>
      <w:r>
        <w:rPr>
          <w:sz w:val="28"/>
          <w:szCs w:val="28"/>
        </w:rPr>
        <w:t xml:space="preserve"> решил:</w:t>
      </w:r>
    </w:p>
    <w:p w:rsidR="00F31347" w:rsidRDefault="00F31347" w:rsidP="00F31347">
      <w:pPr>
        <w:overflowPunct w:val="0"/>
        <w:ind w:left="-567" w:right="-143" w:firstLine="567"/>
        <w:jc w:val="both"/>
        <w:rPr>
          <w:sz w:val="28"/>
          <w:szCs w:val="28"/>
        </w:rPr>
      </w:pPr>
    </w:p>
    <w:p w:rsidR="00F31347" w:rsidRDefault="00F31347" w:rsidP="00F31347">
      <w:pPr>
        <w:overflowPunct w:val="0"/>
        <w:ind w:left="-567"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Внести следующие изменения в  решение Совета депутатов  Редкодубского сельского поселения от 13 октября 2006 года № 67 «Об утверждении Положения о контрольно-ревизионной комиссии Редкодубского сельского поселения»</w:t>
      </w:r>
    </w:p>
    <w:p w:rsidR="00F31347" w:rsidRDefault="00F31347" w:rsidP="00F31347">
      <w:pPr>
        <w:overflowPunct w:val="0"/>
        <w:ind w:left="-567" w:right="-143" w:firstLine="567"/>
        <w:jc w:val="both"/>
        <w:rPr>
          <w:sz w:val="28"/>
          <w:szCs w:val="28"/>
        </w:rPr>
      </w:pPr>
    </w:p>
    <w:p w:rsidR="00F31347" w:rsidRDefault="00F31347" w:rsidP="00F31347">
      <w:pPr>
        <w:overflowPunct w:val="0"/>
        <w:ind w:left="-567"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Пункт 1.2  решения  изложить в новой редакции:</w:t>
      </w:r>
    </w:p>
    <w:p w:rsidR="00F31347" w:rsidRPr="001B464A" w:rsidRDefault="00F31347" w:rsidP="00F31347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1B464A">
        <w:rPr>
          <w:rFonts w:ascii="Times New Roman" w:hAnsi="Times New Roman"/>
        </w:rPr>
        <w:t>«</w:t>
      </w:r>
      <w:r w:rsidRPr="001B464A">
        <w:rPr>
          <w:rFonts w:ascii="Times New Roman" w:hAnsi="Times New Roman"/>
          <w:spacing w:val="-8"/>
          <w:sz w:val="28"/>
          <w:szCs w:val="28"/>
        </w:rPr>
        <w:t xml:space="preserve">1.2.Комиссия осуществляет свои полномочия на непостоянной </w:t>
      </w:r>
      <w:r w:rsidRPr="001B464A">
        <w:rPr>
          <w:rFonts w:ascii="Times New Roman" w:hAnsi="Times New Roman"/>
          <w:sz w:val="28"/>
          <w:szCs w:val="28"/>
        </w:rPr>
        <w:t xml:space="preserve">(внештатной) основе и состоит из председателя, заместителя председателя и </w:t>
      </w:r>
      <w:r w:rsidRPr="001B464A">
        <w:rPr>
          <w:rFonts w:ascii="Times New Roman" w:hAnsi="Times New Roman"/>
          <w:spacing w:val="-5"/>
          <w:sz w:val="28"/>
          <w:szCs w:val="28"/>
        </w:rPr>
        <w:t xml:space="preserve">трех членов комиссии, которые назначаются на указанные должности и </w:t>
      </w:r>
      <w:r w:rsidRPr="001B464A">
        <w:rPr>
          <w:rFonts w:ascii="Times New Roman" w:hAnsi="Times New Roman"/>
          <w:spacing w:val="-10"/>
          <w:sz w:val="28"/>
          <w:szCs w:val="28"/>
        </w:rPr>
        <w:t xml:space="preserve">освобождаются от должности Советом депутатов. Комиссия подконтрольна и </w:t>
      </w:r>
      <w:r w:rsidRPr="001B464A">
        <w:rPr>
          <w:rFonts w:ascii="Times New Roman" w:hAnsi="Times New Roman"/>
          <w:spacing w:val="-4"/>
          <w:sz w:val="28"/>
          <w:szCs w:val="28"/>
        </w:rPr>
        <w:t xml:space="preserve">подотчетна Совету депутатов. Комиссия создается на срок полномочий </w:t>
      </w:r>
      <w:r w:rsidRPr="001B464A">
        <w:rPr>
          <w:rFonts w:ascii="Times New Roman" w:hAnsi="Times New Roman"/>
          <w:spacing w:val="-10"/>
          <w:sz w:val="28"/>
          <w:szCs w:val="28"/>
        </w:rPr>
        <w:t>Совета депутатов Редкодубского сельского поселения.</w:t>
      </w:r>
    </w:p>
    <w:p w:rsidR="00F31347" w:rsidRDefault="00F31347" w:rsidP="00F31347">
      <w:pPr>
        <w:overflowPunct w:val="0"/>
        <w:ind w:left="-567"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должность председателя, заместителя председателя и аудиторов контрольно-счетного органа муниципального образования назначаются граждане Российской Федерации, соответствующие следующим квалификационным требованиям: </w:t>
      </w:r>
    </w:p>
    <w:p w:rsidR="00F31347" w:rsidRDefault="00F31347" w:rsidP="00F31347">
      <w:pPr>
        <w:overflowPunct w:val="0"/>
        <w:ind w:left="-567"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наличие высшего образования;</w:t>
      </w:r>
    </w:p>
    <w:p w:rsidR="00F31347" w:rsidRDefault="00F31347" w:rsidP="00F31347">
      <w:pPr>
        <w:overflowPunct w:val="0"/>
        <w:ind w:left="-567"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 не менее пяти лет;</w:t>
      </w:r>
    </w:p>
    <w:p w:rsidR="00F31347" w:rsidRDefault="00F31347" w:rsidP="00F31347">
      <w:pPr>
        <w:overflowPunct w:val="0"/>
        <w:ind w:left="-567" w:right="-143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знание Конституции Российской Федерации, федерального законодательства, в том числе бюджетного законодательства Российской Федерации и иных нормативных правовых актов, регулирующих бюджетные правоотношения, законодательства Российской Федерации о противодействии коррупции, конституции (устава), законов соответствующего субъекта Российской Федерации и иных нормативных правовых актов, устава соответствующего муниципального образования и иных муниципальных правовых актов применительно к исполнению должностных обязанностей, а также общих требований к стандартам внешнего</w:t>
      </w:r>
      <w:proofErr w:type="gramEnd"/>
      <w:r>
        <w:rPr>
          <w:sz w:val="28"/>
          <w:szCs w:val="28"/>
        </w:rPr>
        <w:t xml:space="preserve"> государственного и муниципального аудита (контроля) для проведения контрольных </w:t>
      </w:r>
      <w:r>
        <w:rPr>
          <w:sz w:val="28"/>
          <w:szCs w:val="28"/>
        </w:rPr>
        <w:lastRenderedPageBreak/>
        <w:t>и экспертно-аналитических мероприятий контрольно-счетными органами субъектов Российской Федерации и муниципальных образований, утвержденных Счетной палатой Российской Федерации;</w:t>
      </w:r>
    </w:p>
    <w:p w:rsidR="00F31347" w:rsidRDefault="00F31347" w:rsidP="00F31347">
      <w:pPr>
        <w:overflowPunct w:val="0"/>
        <w:ind w:left="-567"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пяти летний срок опыта кандидатов в области государственного, муниципального управления, государственного, муниципального контроля (аудита), экономики, финансов, юриспруденции, а также знание действующего законодательства. </w:t>
      </w:r>
    </w:p>
    <w:p w:rsidR="00F31347" w:rsidRPr="00B37E9B" w:rsidRDefault="00F31347" w:rsidP="00F31347">
      <w:pPr>
        <w:suppressAutoHyphens w:val="0"/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175B5">
        <w:rPr>
          <w:sz w:val="28"/>
          <w:szCs w:val="28"/>
        </w:rPr>
        <w:t>Настоящее решение вступает в силу после официально</w:t>
      </w:r>
      <w:r>
        <w:rPr>
          <w:sz w:val="28"/>
          <w:szCs w:val="28"/>
        </w:rPr>
        <w:t>го</w:t>
      </w:r>
      <w:r w:rsidRPr="00F175B5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Pr="00F175B5">
        <w:rPr>
          <w:sz w:val="28"/>
          <w:szCs w:val="28"/>
        </w:rPr>
        <w:t>.</w:t>
      </w:r>
    </w:p>
    <w:p w:rsidR="00F31347" w:rsidRDefault="00F31347" w:rsidP="00F31347">
      <w:pPr>
        <w:overflowPunct w:val="0"/>
        <w:ind w:left="-567" w:right="-143" w:firstLine="567"/>
        <w:jc w:val="both"/>
        <w:rPr>
          <w:rFonts w:cs="Tahoma"/>
        </w:rPr>
      </w:pPr>
    </w:p>
    <w:p w:rsidR="00F31347" w:rsidRDefault="00F31347" w:rsidP="00F3134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F31347" w:rsidRDefault="00F31347" w:rsidP="00F3134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666"/>
        <w:gridCol w:w="3333"/>
      </w:tblGrid>
      <w:tr w:rsidR="00F31347" w:rsidTr="005322CD">
        <w:tc>
          <w:tcPr>
            <w:tcW w:w="6666" w:type="dxa"/>
          </w:tcPr>
          <w:p w:rsidR="00F31347" w:rsidRDefault="00F31347" w:rsidP="00F31347">
            <w:pPr>
              <w:autoSpaceDE w:val="0"/>
              <w:snapToGrid w:val="0"/>
              <w:ind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 xml:space="preserve">Глава Редкодубского </w:t>
            </w:r>
          </w:p>
          <w:p w:rsidR="00F31347" w:rsidRDefault="00F31347" w:rsidP="00F31347">
            <w:pPr>
              <w:autoSpaceDE w:val="0"/>
              <w:ind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</w:tcPr>
          <w:p w:rsidR="00F31347" w:rsidRDefault="00F31347" w:rsidP="00F31347">
            <w:pPr>
              <w:autoSpaceDE w:val="0"/>
              <w:snapToGrid w:val="0"/>
              <w:ind w:firstLine="72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В.В.Адушкин</w:t>
            </w:r>
            <w:proofErr w:type="spellEnd"/>
          </w:p>
        </w:tc>
      </w:tr>
    </w:tbl>
    <w:p w:rsidR="007A50E4" w:rsidRDefault="007A50E4" w:rsidP="00F31347"/>
    <w:sectPr w:rsidR="007A50E4" w:rsidSect="00F3134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5051"/>
    <w:rsid w:val="00001A08"/>
    <w:rsid w:val="00001C92"/>
    <w:rsid w:val="00002EA5"/>
    <w:rsid w:val="000036AB"/>
    <w:rsid w:val="00006490"/>
    <w:rsid w:val="00006C56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0E4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12A3"/>
    <w:rsid w:val="00113D57"/>
    <w:rsid w:val="00116640"/>
    <w:rsid w:val="00125870"/>
    <w:rsid w:val="00126682"/>
    <w:rsid w:val="00130BF5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611D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1B87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2BCC"/>
    <w:rsid w:val="002038B5"/>
    <w:rsid w:val="0020399D"/>
    <w:rsid w:val="00204514"/>
    <w:rsid w:val="00205F48"/>
    <w:rsid w:val="00206C59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273A8"/>
    <w:rsid w:val="00230929"/>
    <w:rsid w:val="00232338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431B"/>
    <w:rsid w:val="002B43B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2110"/>
    <w:rsid w:val="00332B53"/>
    <w:rsid w:val="00334596"/>
    <w:rsid w:val="003357A9"/>
    <w:rsid w:val="0033588E"/>
    <w:rsid w:val="00335EF9"/>
    <w:rsid w:val="0034115A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9E8"/>
    <w:rsid w:val="003B03CF"/>
    <w:rsid w:val="003B2FDC"/>
    <w:rsid w:val="003B3046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F97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BE5"/>
    <w:rsid w:val="00506E14"/>
    <w:rsid w:val="00510839"/>
    <w:rsid w:val="00511D08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37F3"/>
    <w:rsid w:val="0054563B"/>
    <w:rsid w:val="005469ED"/>
    <w:rsid w:val="0054711F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A7371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F9F"/>
    <w:rsid w:val="00607DB4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2BA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A7E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17310"/>
    <w:rsid w:val="00820E30"/>
    <w:rsid w:val="00821F32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DC4"/>
    <w:rsid w:val="008C01B8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4EAC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E75"/>
    <w:rsid w:val="00A41C2F"/>
    <w:rsid w:val="00A4261B"/>
    <w:rsid w:val="00A42D3A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A31D6"/>
    <w:rsid w:val="00AA3218"/>
    <w:rsid w:val="00AA34C4"/>
    <w:rsid w:val="00AA3E50"/>
    <w:rsid w:val="00AA447E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D5051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30BB0"/>
    <w:rsid w:val="00B32DD1"/>
    <w:rsid w:val="00B34003"/>
    <w:rsid w:val="00B35309"/>
    <w:rsid w:val="00B35416"/>
    <w:rsid w:val="00B42E1C"/>
    <w:rsid w:val="00B42F7F"/>
    <w:rsid w:val="00B43667"/>
    <w:rsid w:val="00B44508"/>
    <w:rsid w:val="00B44520"/>
    <w:rsid w:val="00B468BB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C0271"/>
    <w:rsid w:val="00BC0F25"/>
    <w:rsid w:val="00BC12FA"/>
    <w:rsid w:val="00BC1339"/>
    <w:rsid w:val="00BC3420"/>
    <w:rsid w:val="00BC3ED8"/>
    <w:rsid w:val="00BC5338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6AD1"/>
    <w:rsid w:val="00D16F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31A10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470F"/>
    <w:rsid w:val="00DA5513"/>
    <w:rsid w:val="00DA64B7"/>
    <w:rsid w:val="00DA7DE1"/>
    <w:rsid w:val="00DB1D54"/>
    <w:rsid w:val="00DB1F95"/>
    <w:rsid w:val="00DB320F"/>
    <w:rsid w:val="00DB357F"/>
    <w:rsid w:val="00DB37BC"/>
    <w:rsid w:val="00DB38B6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6E2"/>
    <w:rsid w:val="00DF38D1"/>
    <w:rsid w:val="00DF458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17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57BD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08AA"/>
    <w:rsid w:val="00F31347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5753F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34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31347"/>
    <w:rPr>
      <w:color w:val="0000FF"/>
      <w:u w:val="single"/>
    </w:rPr>
  </w:style>
  <w:style w:type="paragraph" w:styleId="a4">
    <w:name w:val="No Spacing"/>
    <w:uiPriority w:val="1"/>
    <w:qFormat/>
    <w:rsid w:val="00F313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">
    <w:name w:val="Основной текст (2)"/>
    <w:rsid w:val="00F313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22405167.0" TargetMode="External"/><Relationship Id="rId5" Type="http://schemas.openxmlformats.org/officeDocument/2006/relationships/hyperlink" Target="garantf1://224051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2509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2024-10-28T09:03:00Z</dcterms:created>
  <dcterms:modified xsi:type="dcterms:W3CDTF">2024-10-28T09:05:00Z</dcterms:modified>
</cp:coreProperties>
</file>