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A4D3E" w:rsidRPr="009A4D3E" w:rsidRDefault="009A4D3E" w:rsidP="009A4D3E">
      <w:pPr>
        <w:spacing w:after="100" w:afterAutospacing="1" w:line="360" w:lineRule="atLeast"/>
        <w:outlineLvl w:val="0"/>
        <w:rPr>
          <w:rFonts w:ascii="Arial" w:eastAsia="Times New Roman" w:hAnsi="Arial" w:cs="Arial"/>
          <w:b/>
          <w:bCs/>
          <w:caps/>
          <w:color w:val="063B85"/>
          <w:kern w:val="36"/>
          <w:sz w:val="24"/>
          <w:szCs w:val="24"/>
          <w:lang w:eastAsia="ru-RU"/>
        </w:rPr>
      </w:pPr>
      <w:r w:rsidRPr="009A4D3E">
        <w:rPr>
          <w:rFonts w:ascii="Arial" w:eastAsia="Times New Roman" w:hAnsi="Arial" w:cs="Arial"/>
          <w:b/>
          <w:bCs/>
          <w:caps/>
          <w:color w:val="063B85"/>
          <w:kern w:val="36"/>
          <w:sz w:val="24"/>
          <w:szCs w:val="24"/>
          <w:lang w:eastAsia="ru-RU"/>
        </w:rPr>
        <w:t>Бизнес Мордовии развивает инвестиционные проекты благодаря льготным кредитам</w:t>
      </w:r>
    </w:p>
    <w:p w:rsidR="009A4D3E" w:rsidRPr="009A4D3E" w:rsidRDefault="009A4D3E" w:rsidP="009A4D3E">
      <w:pPr>
        <w:spacing w:line="240" w:lineRule="auto"/>
        <w:jc w:val="center"/>
        <w:rPr>
          <w:rFonts w:ascii="Arial" w:eastAsia="Times New Roman" w:hAnsi="Arial" w:cs="Arial"/>
          <w:color w:val="09071F"/>
          <w:sz w:val="21"/>
          <w:szCs w:val="21"/>
          <w:lang w:eastAsia="ru-RU"/>
        </w:rPr>
      </w:pPr>
      <w:r w:rsidRPr="009A4D3E">
        <w:rPr>
          <w:rFonts w:ascii="Arial" w:eastAsia="Times New Roman" w:hAnsi="Arial" w:cs="Arial"/>
          <w:noProof/>
          <w:color w:val="09071F"/>
          <w:sz w:val="21"/>
          <w:szCs w:val="21"/>
          <w:lang w:eastAsia="ru-RU"/>
        </w:rPr>
        <w:drawing>
          <wp:inline distT="0" distB="0" distL="0" distR="0">
            <wp:extent cx="5769274" cy="3216275"/>
            <wp:effectExtent l="0" t="0" r="3175" b="3175"/>
            <wp:docPr id="1" name="Рисунок 1" descr="https://mineco.e-mordovia.ru/upload/iblock/92f/838t77srribf6e39vcvv6l622n2ia407/53481789276732725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mineco.e-mordovia.ru/upload/iblock/92f/838t77srribf6e39vcvv6l622n2ia407/5348178927673272544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1636" cy="32231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A4D3E" w:rsidRPr="009A4D3E" w:rsidRDefault="009A4D3E" w:rsidP="009A4D3E">
      <w:pPr>
        <w:spacing w:after="75" w:line="240" w:lineRule="auto"/>
        <w:rPr>
          <w:rFonts w:ascii="Times New Roman" w:eastAsia="Times New Roman" w:hAnsi="Times New Roman" w:cs="Times New Roman"/>
          <w:color w:val="09071F"/>
          <w:sz w:val="28"/>
          <w:szCs w:val="28"/>
          <w:lang w:eastAsia="ru-RU"/>
        </w:rPr>
      </w:pPr>
      <w:r w:rsidRPr="009A4D3E">
        <w:rPr>
          <w:rFonts w:ascii="Arial" w:eastAsia="Times New Roman" w:hAnsi="Arial" w:cs="Arial"/>
          <w:color w:val="09071F"/>
          <w:sz w:val="21"/>
          <w:szCs w:val="21"/>
          <w:lang w:eastAsia="ru-RU"/>
        </w:rPr>
        <w:br/>
      </w:r>
      <w:r w:rsidRPr="009A4D3E">
        <w:rPr>
          <w:rFonts w:ascii="Arial" w:eastAsia="Times New Roman" w:hAnsi="Arial" w:cs="Arial"/>
          <w:color w:val="09071F"/>
          <w:sz w:val="21"/>
          <w:szCs w:val="21"/>
          <w:lang w:eastAsia="ru-RU"/>
        </w:rPr>
        <w:br/>
      </w:r>
      <w:r w:rsidRPr="009A4D3E">
        <w:rPr>
          <w:rFonts w:ascii="Times New Roman" w:eastAsia="Times New Roman" w:hAnsi="Times New Roman" w:cs="Times New Roman"/>
          <w:color w:val="09071F"/>
          <w:sz w:val="28"/>
          <w:szCs w:val="28"/>
          <w:lang w:eastAsia="ru-RU"/>
        </w:rPr>
        <w:t>Для реализации национальной цели «Устойчивая и динамичная экономика» малому и среднему бизнесу предоставляются кредиты на льготных условиях по сниженным процентным ставкам. Поддержка оказывается в рамках федерального проекта «Малое и среднее предпринимательство и поддержка индивидуальной предпринимательской инициативы», входящего в состав нацпроекта «Эффективная и конкурентная экономика».</w:t>
      </w:r>
      <w:r w:rsidRPr="009A4D3E">
        <w:rPr>
          <w:rFonts w:ascii="Times New Roman" w:eastAsia="Times New Roman" w:hAnsi="Times New Roman" w:cs="Times New Roman"/>
          <w:color w:val="09071F"/>
          <w:sz w:val="28"/>
          <w:szCs w:val="28"/>
          <w:lang w:eastAsia="ru-RU"/>
        </w:rPr>
        <w:br/>
      </w:r>
      <w:r w:rsidRPr="009A4D3E">
        <w:rPr>
          <w:rFonts w:ascii="Times New Roman" w:eastAsia="Times New Roman" w:hAnsi="Times New Roman" w:cs="Times New Roman"/>
          <w:color w:val="09071F"/>
          <w:sz w:val="28"/>
          <w:szCs w:val="28"/>
          <w:lang w:eastAsia="ru-RU"/>
        </w:rPr>
        <w:br/>
        <w:t>Суть механизма в льготном кредитовании МСП в приоритетных отраслях:</w:t>
      </w:r>
      <w:r w:rsidRPr="009A4D3E">
        <w:rPr>
          <w:rFonts w:ascii="Times New Roman" w:eastAsia="Times New Roman" w:hAnsi="Times New Roman" w:cs="Times New Roman"/>
          <w:color w:val="09071F"/>
          <w:sz w:val="28"/>
          <w:szCs w:val="28"/>
          <w:lang w:eastAsia="ru-RU"/>
        </w:rPr>
        <w:br/>
      </w:r>
      <w:r w:rsidRPr="009A4D3E">
        <w:rPr>
          <w:rFonts w:ascii="Times New Roman" w:eastAsia="Times New Roman" w:hAnsi="Times New Roman" w:cs="Times New Roman"/>
          <w:color w:val="09071F"/>
          <w:sz w:val="28"/>
          <w:szCs w:val="28"/>
          <w:lang w:eastAsia="ru-RU"/>
        </w:rPr>
        <w:br/>
        <w:t>- обрабатывающее производство,</w:t>
      </w:r>
      <w:r w:rsidRPr="009A4D3E">
        <w:rPr>
          <w:rFonts w:ascii="Times New Roman" w:eastAsia="Times New Roman" w:hAnsi="Times New Roman" w:cs="Times New Roman"/>
          <w:color w:val="09071F"/>
          <w:sz w:val="28"/>
          <w:szCs w:val="28"/>
          <w:lang w:eastAsia="ru-RU"/>
        </w:rPr>
        <w:br/>
        <w:t>- транспортировка и хранение,</w:t>
      </w:r>
      <w:r w:rsidRPr="009A4D3E">
        <w:rPr>
          <w:rFonts w:ascii="Times New Roman" w:eastAsia="Times New Roman" w:hAnsi="Times New Roman" w:cs="Times New Roman"/>
          <w:color w:val="09071F"/>
          <w:sz w:val="28"/>
          <w:szCs w:val="28"/>
          <w:lang w:eastAsia="ru-RU"/>
        </w:rPr>
        <w:br/>
        <w:t>- деятельность гостиниц,</w:t>
      </w:r>
      <w:r w:rsidRPr="009A4D3E">
        <w:rPr>
          <w:rFonts w:ascii="Times New Roman" w:eastAsia="Times New Roman" w:hAnsi="Times New Roman" w:cs="Times New Roman"/>
          <w:color w:val="09071F"/>
          <w:sz w:val="28"/>
          <w:szCs w:val="28"/>
          <w:lang w:eastAsia="ru-RU"/>
        </w:rPr>
        <w:br/>
        <w:t>- профессиональная научная и техническая деятельность.</w:t>
      </w:r>
      <w:r w:rsidRPr="009A4D3E">
        <w:rPr>
          <w:rFonts w:ascii="Times New Roman" w:eastAsia="Times New Roman" w:hAnsi="Times New Roman" w:cs="Times New Roman"/>
          <w:color w:val="09071F"/>
          <w:sz w:val="28"/>
          <w:szCs w:val="28"/>
          <w:lang w:eastAsia="ru-RU"/>
        </w:rPr>
        <w:br/>
      </w:r>
      <w:r w:rsidRPr="009A4D3E">
        <w:rPr>
          <w:rFonts w:ascii="Times New Roman" w:eastAsia="Times New Roman" w:hAnsi="Times New Roman" w:cs="Times New Roman"/>
          <w:color w:val="09071F"/>
          <w:sz w:val="28"/>
          <w:szCs w:val="28"/>
          <w:lang w:eastAsia="ru-RU"/>
        </w:rPr>
        <w:br/>
        <w:t xml:space="preserve">В текущем году кредитование по программам льготного финансирования государственными </w:t>
      </w:r>
      <w:proofErr w:type="spellStart"/>
      <w:r w:rsidRPr="009A4D3E">
        <w:rPr>
          <w:rFonts w:ascii="Times New Roman" w:eastAsia="Times New Roman" w:hAnsi="Times New Roman" w:cs="Times New Roman"/>
          <w:color w:val="09071F"/>
          <w:sz w:val="28"/>
          <w:szCs w:val="28"/>
          <w:lang w:eastAsia="ru-RU"/>
        </w:rPr>
        <w:t>микрокредитными</w:t>
      </w:r>
      <w:proofErr w:type="spellEnd"/>
      <w:r w:rsidRPr="009A4D3E">
        <w:rPr>
          <w:rFonts w:ascii="Times New Roman" w:eastAsia="Times New Roman" w:hAnsi="Times New Roman" w:cs="Times New Roman"/>
          <w:color w:val="09071F"/>
          <w:sz w:val="28"/>
          <w:szCs w:val="28"/>
          <w:lang w:eastAsia="ru-RU"/>
        </w:rPr>
        <w:t xml:space="preserve"> организациями будет осуществляться по ставке от 1% до 11,5%.</w:t>
      </w:r>
      <w:r w:rsidRPr="009A4D3E">
        <w:rPr>
          <w:rFonts w:ascii="Times New Roman" w:eastAsia="Times New Roman" w:hAnsi="Times New Roman" w:cs="Times New Roman"/>
          <w:color w:val="09071F"/>
          <w:sz w:val="28"/>
          <w:szCs w:val="28"/>
          <w:lang w:eastAsia="ru-RU"/>
        </w:rPr>
        <w:br/>
      </w:r>
      <w:r w:rsidRPr="009A4D3E">
        <w:rPr>
          <w:rFonts w:ascii="Times New Roman" w:eastAsia="Times New Roman" w:hAnsi="Times New Roman" w:cs="Times New Roman"/>
          <w:color w:val="09071F"/>
          <w:sz w:val="28"/>
          <w:szCs w:val="28"/>
          <w:lang w:eastAsia="ru-RU"/>
        </w:rPr>
        <w:br/>
        <w:t>Обо всех мерах поддержки, которые доступны малому и среднему бизнесу Мордовии, можно узнать по телефону горячей линии в Саранске: 24-77-77.</w:t>
      </w:r>
    </w:p>
    <w:p w:rsidR="009A4D3E" w:rsidRPr="009A4D3E" w:rsidRDefault="009A4D3E" w:rsidP="009A4D3E">
      <w:pPr>
        <w:spacing w:line="240" w:lineRule="auto"/>
        <w:rPr>
          <w:rFonts w:ascii="Times New Roman" w:eastAsia="Times New Roman" w:hAnsi="Times New Roman" w:cs="Times New Roman"/>
          <w:color w:val="A4A4A4"/>
          <w:sz w:val="28"/>
          <w:szCs w:val="28"/>
          <w:lang w:eastAsia="ru-RU"/>
        </w:rPr>
      </w:pPr>
      <w:r w:rsidRPr="009A4D3E">
        <w:rPr>
          <w:rFonts w:ascii="Times New Roman" w:eastAsia="Times New Roman" w:hAnsi="Times New Roman" w:cs="Times New Roman"/>
          <w:color w:val="A4A4A4"/>
          <w:sz w:val="28"/>
          <w:szCs w:val="28"/>
          <w:lang w:eastAsia="ru-RU"/>
        </w:rPr>
        <w:t> 04.03.2025</w:t>
      </w:r>
    </w:p>
    <w:p w:rsidR="00522180" w:rsidRDefault="00EF606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Источник опубликования:  </w:t>
      </w:r>
      <w:hyperlink r:id="rId5" w:history="1">
        <w:r w:rsidR="005F002B" w:rsidRPr="00EA66C3">
          <w:rPr>
            <w:rStyle w:val="a3"/>
            <w:rFonts w:ascii="Times New Roman" w:hAnsi="Times New Roman" w:cs="Times New Roman"/>
            <w:sz w:val="28"/>
            <w:szCs w:val="28"/>
          </w:rPr>
          <w:t>https://mineco.e-mordovia.ru/news/2792/</w:t>
        </w:r>
      </w:hyperlink>
    </w:p>
    <w:p w:rsidR="005F002B" w:rsidRPr="00EF6062" w:rsidRDefault="005F002B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5F002B" w:rsidRPr="00EF6062" w:rsidSect="00EF6062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09C1"/>
    <w:rsid w:val="00522180"/>
    <w:rsid w:val="005F002B"/>
    <w:rsid w:val="009A4D3E"/>
    <w:rsid w:val="00D609C1"/>
    <w:rsid w:val="00EF60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54E317"/>
  <w15:chartTrackingRefBased/>
  <w15:docId w15:val="{463737F1-A52B-4D72-BD87-359388E787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9A4D3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A4D3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unhideWhenUsed/>
    <w:rsid w:val="005F002B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8036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9630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8046690">
              <w:marLeft w:val="0"/>
              <w:marRight w:val="0"/>
              <w:marTop w:val="0"/>
              <w:marBottom w:val="6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4488507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878595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9108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mineco.e-mordovia.ru/news/2792/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167</Words>
  <Characters>954</Characters>
  <Application>Microsoft Office Word</Application>
  <DocSecurity>0</DocSecurity>
  <Lines>7</Lines>
  <Paragraphs>2</Paragraphs>
  <ScaleCrop>false</ScaleCrop>
  <Company/>
  <LinksUpToDate>false</LinksUpToDate>
  <CharactersWithSpaces>1119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4</cp:revision>
  <dcterms:created xsi:type="dcterms:W3CDTF">2025-03-27T15:04:00Z</dcterms:created>
  <dcterms:modified xsi:type="dcterms:W3CDTF">2025-03-27T15:05:00Z</dcterms:modified>
</cp:coreProperties>
</file>