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1</w:t>
      </w:r>
    </w:p>
    <w:p w:rsidR="00B712FC" w:rsidRDefault="00072C32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2015 год – год 70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Великой Победы. </w:t>
      </w:r>
      <w:r w:rsidR="00B712F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библиотеках Ардатовского муниципального района стартовала акция «Книгу о войне – в каждый класс, дом, каждому читателю». </w:t>
      </w:r>
      <w:r w:rsidR="00B712FC">
        <w:rPr>
          <w:rFonts w:ascii="Times New Roman" w:hAnsi="Times New Roman" w:cs="Times New Roman"/>
          <w:sz w:val="28"/>
          <w:szCs w:val="28"/>
        </w:rPr>
        <w:t>МБУК «Ардатовская центральная районная библиотека  имени Н.К. Крупской»</w:t>
      </w:r>
      <w:r w:rsidR="00B712FC">
        <w:rPr>
          <w:rFonts w:ascii="Times New Roman" w:hAnsi="Times New Roman" w:cs="Times New Roman"/>
          <w:sz w:val="28"/>
          <w:szCs w:val="28"/>
        </w:rPr>
        <w:t xml:space="preserve"> организовала ряд мероприятий.</w:t>
      </w:r>
    </w:p>
    <w:p w:rsidR="00001BD0" w:rsidRDefault="00072C32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акции библиотекари МБУК «Ардатовская центральная районная библиотека  имени Н.К. Крупской» Т.В. Власова  и Г.А. Витова для учащихся 12 класса ГКС (К) ОУ РМ «Ардатовская специальная (коррекционная) общеобразовательная школа – интернат IV вида» провели </w:t>
      </w:r>
      <w:r w:rsidR="00B712FC">
        <w:rPr>
          <w:rFonts w:ascii="Times New Roman" w:hAnsi="Times New Roman" w:cs="Times New Roman"/>
          <w:sz w:val="28"/>
          <w:szCs w:val="28"/>
        </w:rPr>
        <w:t xml:space="preserve">час истории </w:t>
      </w:r>
      <w:r>
        <w:rPr>
          <w:rFonts w:ascii="Times New Roman" w:hAnsi="Times New Roman" w:cs="Times New Roman"/>
          <w:sz w:val="28"/>
          <w:szCs w:val="28"/>
        </w:rPr>
        <w:t xml:space="preserve"> «Книгу, как крошку боя, как летопись чувств перечтем», на котором познакомили ребят с произведениями о Великой отечественной войне: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Ю.Бондарева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«Берег»,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«Матерь человеческая», К. Воробьева «Убиты под Москвой», В. Астафьева «Прокляты и убиты» и т.д.</w:t>
      </w:r>
    </w:p>
    <w:p w:rsidR="00072C32" w:rsidRDefault="00072C32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мероприятию была подготовлена  книжная выставка «Пишет книгу памяти война».</w:t>
      </w: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</w:t>
      </w:r>
    </w:p>
    <w:p w:rsidR="00B712FC" w:rsidRDefault="00B712FC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акции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«Книгу о войне – в каждый класс, дом, каждому читателю»</w:t>
      </w:r>
      <w:r w:rsidR="002F237B">
        <w:rPr>
          <w:rFonts w:ascii="Times New Roman" w:hAnsi="Times New Roman" w:cs="Times New Roman"/>
          <w:sz w:val="28"/>
          <w:szCs w:val="28"/>
        </w:rPr>
        <w:t xml:space="preserve"> 12 февраля в читальном зале библиотеки  для учащихся </w:t>
      </w:r>
      <w:proofErr w:type="spellStart"/>
      <w:r w:rsidR="002F237B"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 w:rsidR="002F237B">
        <w:rPr>
          <w:rFonts w:ascii="Times New Roman" w:hAnsi="Times New Roman" w:cs="Times New Roman"/>
          <w:sz w:val="28"/>
          <w:szCs w:val="28"/>
        </w:rPr>
        <w:t xml:space="preserve">  был проведен обзор по книгам мордовских писателей о войне «Не обрывайте память о войне».</w:t>
      </w:r>
    </w:p>
    <w:p w:rsidR="002F237B" w:rsidRDefault="002F237B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сборнике  «Этих дней не смолкнет слава» о своем первом бое вспоминает Ф.К. Андрианов. В книге «Шла дивизия вперед» прослеживается путь прославленной 326  стрелковой дивизии, сформированной в Саранске.</w:t>
      </w:r>
    </w:p>
    <w:p w:rsidR="002F237B" w:rsidRDefault="002F237B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книге «Партизанская слава» очерки о людях нашего города и района, знакомых слушателям. Ведущая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умело вела диалог с аудиторией. </w:t>
      </w:r>
    </w:p>
    <w:p w:rsidR="002F237B" w:rsidRDefault="002F237B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посетили музей Отдела национальной и краеведческой литературы и познакомились с экспонатами. </w:t>
      </w:r>
    </w:p>
    <w:p w:rsidR="002F237B" w:rsidRDefault="002F237B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</w:t>
      </w:r>
    </w:p>
    <w:p w:rsidR="002F237B" w:rsidRDefault="002F237B" w:rsidP="00B712FC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февраля в Аграрном техникуме сотрудниками </w:t>
      </w:r>
      <w:r>
        <w:rPr>
          <w:rFonts w:ascii="Times New Roman" w:hAnsi="Times New Roman" w:cs="Times New Roman"/>
          <w:sz w:val="28"/>
          <w:szCs w:val="28"/>
        </w:rPr>
        <w:t>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Машировой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И.И. Головиной была проведена презентация книги «Михаил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>: воспоминания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отклики, публицистика, хроника».</w:t>
      </w:r>
    </w:p>
    <w:p w:rsidR="00B712FC" w:rsidRDefault="00A9457F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 лет назад 8 февраля 1945 года из секретного германского объекта  был совершен побег советских пленников. Пилотировал немецкий самолет М.И.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</w:rPr>
        <w:t>. Ребята узнали о подробностях этого беспрецедентного случая в истории Великой Отечественной войны, о том, как сложилась судьба совершивших побег из плена  советских солдат. Учащимся продемонстрировали документальный фильм «Догнать и уничтожить» из серии  «Тайны забытых побед».</w:t>
      </w: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</w:t>
      </w:r>
      <w:r w:rsidR="00A9457F">
        <w:rPr>
          <w:rFonts w:ascii="Times New Roman" w:hAnsi="Times New Roman" w:cs="Times New Roman"/>
          <w:sz w:val="28"/>
          <w:szCs w:val="28"/>
        </w:rPr>
        <w:t xml:space="preserve"> 4</w:t>
      </w:r>
      <w:r w:rsidR="000764D4">
        <w:rPr>
          <w:rFonts w:ascii="Times New Roman" w:hAnsi="Times New Roman" w:cs="Times New Roman"/>
          <w:sz w:val="28"/>
          <w:szCs w:val="28"/>
        </w:rPr>
        <w:t>, 5</w:t>
      </w: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10 февраля  сотрудники </w:t>
      </w:r>
      <w:r>
        <w:rPr>
          <w:rFonts w:ascii="Times New Roman" w:hAnsi="Times New Roman" w:cs="Times New Roman"/>
          <w:sz w:val="28"/>
          <w:szCs w:val="28"/>
        </w:rPr>
        <w:t>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для учащихся 10 – 11 классов Детского Дома – школы провели литературный вечер «Чтобы вовек свеча во мне горела…», посвященный 125 -летию  со дня рождения Б.А. Пастернака. Была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иллюстративная  выставка, на которой представлены материалы о жизни и творчестве Б.А. Пастернака, семейные портреты, воспоминания современников, собрания сочинений поэта. </w:t>
      </w: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Активное участие  приняли преподаватели ДДШ Л.П. Ивакина, учащиеся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Ульяна, Морозова Елена, Лихачева Ирина, Федорова Мария. Была представлена электронная презентация по творчеству поэта.</w:t>
      </w:r>
    </w:p>
    <w:p w:rsidR="00B712FC" w:rsidRDefault="00B712FC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405F">
        <w:rPr>
          <w:rFonts w:ascii="Times New Roman" w:hAnsi="Times New Roman" w:cs="Times New Roman"/>
          <w:sz w:val="28"/>
          <w:szCs w:val="28"/>
        </w:rPr>
        <w:t>Фото 6, 7</w:t>
      </w:r>
    </w:p>
    <w:p w:rsidR="00A9405F" w:rsidRPr="00072C32" w:rsidRDefault="003D321D" w:rsidP="00072C32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 юбилею А.П. Чехова сотрудники </w:t>
      </w:r>
      <w:r>
        <w:rPr>
          <w:rFonts w:ascii="Times New Roman" w:hAnsi="Times New Roman" w:cs="Times New Roman"/>
          <w:sz w:val="28"/>
          <w:szCs w:val="28"/>
        </w:rPr>
        <w:t>МБУК «Ардатовская центральная районная библиотека  имени Н.К. Крупской»</w:t>
      </w:r>
      <w:r>
        <w:rPr>
          <w:rFonts w:ascii="Times New Roman" w:hAnsi="Times New Roman" w:cs="Times New Roman"/>
          <w:sz w:val="28"/>
          <w:szCs w:val="28"/>
        </w:rPr>
        <w:t xml:space="preserve"> А.И. Тужилкина И Н.И. Царева  подготовили для студентов медицинского колледжа литературный вечер «Доктор Чехов». Была оформлена  книжная выставка, проведен обзор книг  о жизни и творчестве А.П. Чехова. Студенты зачитывали свои сочинения, отрывки из произведений писателя, инсценировали сценку, отвечали на вопросы викторины. Мероприятие сопровождалось электронной презентацией.</w:t>
      </w:r>
    </w:p>
    <w:sectPr w:rsidR="00A9405F" w:rsidRPr="00072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32"/>
    <w:rsid w:val="00001BD0"/>
    <w:rsid w:val="00072C32"/>
    <w:rsid w:val="000764D4"/>
    <w:rsid w:val="002F237B"/>
    <w:rsid w:val="003D321D"/>
    <w:rsid w:val="00A9405F"/>
    <w:rsid w:val="00A9457F"/>
    <w:rsid w:val="00B7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2015-02-18T07:31:00Z</dcterms:created>
  <dcterms:modified xsi:type="dcterms:W3CDTF">2015-02-18T08:41:00Z</dcterms:modified>
</cp:coreProperties>
</file>