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8E" w:rsidRPr="002A7F8E" w:rsidRDefault="002A7F8E" w:rsidP="002A7F8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2A7F8E">
        <w:rPr>
          <w:rFonts w:ascii="Tahoma" w:eastAsia="Times New Roman" w:hAnsi="Tahoma" w:cs="Tahoma"/>
          <w:sz w:val="21"/>
          <w:szCs w:val="21"/>
          <w:lang w:eastAsia="ru-RU"/>
        </w:rPr>
        <w:t>Извещение о проведении электронного аукциона</w:t>
      </w:r>
    </w:p>
    <w:p w:rsidR="002A7F8E" w:rsidRPr="002A7F8E" w:rsidRDefault="002A7F8E" w:rsidP="002A7F8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2A7F8E">
        <w:rPr>
          <w:rFonts w:ascii="Tahoma" w:eastAsia="Times New Roman" w:hAnsi="Tahoma" w:cs="Tahoma"/>
          <w:sz w:val="21"/>
          <w:szCs w:val="21"/>
          <w:lang w:eastAsia="ru-RU"/>
        </w:rPr>
        <w:t>для закупки №0109300016115000004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5613"/>
      </w:tblGrid>
      <w:tr w:rsidR="002A7F8E" w:rsidRPr="002A7F8E" w:rsidTr="002A7F8E">
        <w:tc>
          <w:tcPr>
            <w:tcW w:w="2000" w:type="pct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0109300016115000004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"Ремонт проезда дворовой территории многоквартирного жилого дома по адрес: Республика Мордовия,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район,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р.п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. Тургенево, ул. Воробьевка, д.40"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Электронный аукцион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ЗАО «Сбербанк-АСТ»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Заказчик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Фирсов Евгений Федорович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adm_turgenevo@mail.ru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8-83431-23625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8-83431-23631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21.04.2015 12:00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28.04.2015 09:00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http://www.sberbank-ast.ru/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заявка подается оператору электронной площадки в порядке, определенном оператором электронной площадки, информация о котором размещена по адресу: http://www.sberbank-ast.ru/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Дата </w:t>
            </w: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29.04.2015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05.05.2015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454036.00 Российский рубль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Бюджет Тургеневского городского поселения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Республика Мордовия,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район, </w:t>
            </w:r>
            <w:proofErr w:type="spell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р.п</w:t>
            </w:r>
            <w:proofErr w:type="spell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. Тургенево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начало работ - в течение 3 дней со дня подписания Сторонами настоящего контракта, окончание работ - 31 июля 2015 года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2A7F8E" w:rsidRPr="002A7F8E" w:rsidTr="002A7F8E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84"/>
              <w:gridCol w:w="1231"/>
              <w:gridCol w:w="1158"/>
              <w:gridCol w:w="1120"/>
              <w:gridCol w:w="1057"/>
              <w:gridCol w:w="1005"/>
            </w:tblGrid>
            <w:tr w:rsidR="002A7F8E" w:rsidRPr="002A7F8E">
              <w:tc>
                <w:tcPr>
                  <w:tcW w:w="0" w:type="auto"/>
                  <w:gridSpan w:val="6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Российский рубль</w:t>
                  </w:r>
                </w:p>
              </w:tc>
            </w:tr>
            <w:tr w:rsidR="002A7F8E" w:rsidRPr="002A7F8E"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Цена за </w:t>
                  </w:r>
                  <w:proofErr w:type="spellStart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Start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.и</w:t>
                  </w:r>
                  <w:proofErr w:type="gramEnd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зм</w:t>
                  </w:r>
                  <w:proofErr w:type="spellEnd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Стоимость</w:t>
                  </w:r>
                </w:p>
              </w:tc>
            </w:tr>
            <w:tr w:rsidR="002A7F8E" w:rsidRPr="002A7F8E"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«Ремонт проезда дворовой территории многоквартирного жилого дома по адресу: Республика Мордовия, </w:t>
                  </w:r>
                  <w:proofErr w:type="spellStart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Ардатовский</w:t>
                  </w:r>
                  <w:proofErr w:type="spellEnd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 район, </w:t>
                  </w:r>
                  <w:proofErr w:type="spellStart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р.п</w:t>
                  </w:r>
                  <w:proofErr w:type="spellEnd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 Тургенево, ул. Воробьевка, д.40»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45.21.21.120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454036.00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454036.00</w:t>
                  </w:r>
                </w:p>
              </w:tc>
            </w:tr>
            <w:tr w:rsidR="002A7F8E" w:rsidRPr="002A7F8E">
              <w:tc>
                <w:tcPr>
                  <w:tcW w:w="0" w:type="auto"/>
                  <w:gridSpan w:val="6"/>
                  <w:vAlign w:val="center"/>
                  <w:hideMark/>
                </w:tcPr>
                <w:p w:rsidR="002A7F8E" w:rsidRPr="002A7F8E" w:rsidRDefault="002A7F8E" w:rsidP="002A7F8E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2A7F8E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Итого: 454036.00</w:t>
                  </w:r>
                </w:p>
              </w:tc>
            </w:tr>
          </w:tbl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</w:t>
            </w:r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ные дополнительные требования к участникам (в соответствии с частью 2 Статьи 31 Федерального закона № 44-ФЗ) 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предусмотрены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4540.36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внесения денежных сре</w:t>
            </w: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в к</w:t>
            </w:r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заявки должно быть представлено до момента подачи заявки на участие в электронном аукционе. За несвоевременное предоставление обеспечения заявки отвечает участник закупки.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пр</w:t>
            </w:r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22701.80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: обеспечение исполнения контракта предоставляется до подписания контракта победителем электронного аукциона или иным участником, с которым заключается контракт при уклонении победителя от подписания контракта; светокопия документа, подтверждающего предоставление обеспечения исполнения контракта, </w:t>
            </w: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представляется заказчику одновременно с подписанием победителем электронного аукциона или иным 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электронного аукциона или иным участником, с которым заключается контракт при уклонении победителя от подписания контракта, самостоятельно. Банковская гарантия должна быть безотзывной и должна содержать: - сумму банковской гарантии, подлежащую уплате гарантом заказчику в случае ненадлежащего исполнения обязатель</w:t>
            </w: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ств пр</w:t>
            </w:r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инципалом; - обязательства принципала, надлежащее исполнение которых обеспечивается банковской гарантией; - обязанность гаранта уплатить заказчику неустойку в размере 0,1 процента денежной суммы, подлежащей уплате, за каждый календарный день просрочки; -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учитываются операции со средствами, поступающими заказчику; - срок действия банковской гарантии; -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заключении; -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гарантии; 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2A7F8E" w:rsidRPr="002A7F8E" w:rsidTr="002A7F8E">
        <w:tc>
          <w:tcPr>
            <w:tcW w:w="0" w:type="auto"/>
            <w:gridSpan w:val="2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 Аукционная документация</w:t>
            </w:r>
          </w:p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 смета</w:t>
            </w:r>
          </w:p>
        </w:tc>
      </w:tr>
      <w:tr w:rsidR="002A7F8E" w:rsidRPr="002A7F8E" w:rsidTr="002A7F8E"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2A7F8E" w:rsidRPr="002A7F8E" w:rsidRDefault="002A7F8E" w:rsidP="002A7F8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2A7F8E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21.04.2015 11:48</w:t>
            </w:r>
          </w:p>
        </w:tc>
      </w:tr>
    </w:tbl>
    <w:p w:rsidR="005C6B78" w:rsidRDefault="005C6B78">
      <w:bookmarkStart w:id="0" w:name="_GoBack"/>
      <w:bookmarkEnd w:id="0"/>
    </w:p>
    <w:sectPr w:rsidR="005C6B78" w:rsidSect="00191F14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E2B"/>
    <w:rsid w:val="00191F14"/>
    <w:rsid w:val="002A7F8E"/>
    <w:rsid w:val="005C6B78"/>
    <w:rsid w:val="00F3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1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4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55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57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37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9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59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59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2015-04-21T07:54:00Z</cp:lastPrinted>
  <dcterms:created xsi:type="dcterms:W3CDTF">2015-04-21T05:13:00Z</dcterms:created>
  <dcterms:modified xsi:type="dcterms:W3CDTF">2015-04-21T07:54:00Z</dcterms:modified>
</cp:coreProperties>
</file>