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D70" w:rsidRPr="006C3D70" w:rsidRDefault="006C3D70" w:rsidP="006C3D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D70">
        <w:rPr>
          <w:rFonts w:ascii="Times New Roman" w:hAnsi="Times New Roman" w:cs="Times New Roman"/>
          <w:b/>
          <w:sz w:val="28"/>
          <w:szCs w:val="28"/>
        </w:rPr>
        <w:t xml:space="preserve">Управление Федеральной службы государственной регистрации, кадастра и картографии по Республике Мордовия </w:t>
      </w:r>
    </w:p>
    <w:p w:rsidR="006C3D70" w:rsidRPr="006C3D70" w:rsidRDefault="006C3D70" w:rsidP="006C3D7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3D70" w:rsidRPr="006C3D70" w:rsidRDefault="006C3D70" w:rsidP="006C3D7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3D70"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spellStart"/>
      <w:r w:rsidRPr="006C3D70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6C3D70">
        <w:rPr>
          <w:rFonts w:ascii="Times New Roman" w:hAnsi="Times New Roman" w:cs="Times New Roman"/>
          <w:sz w:val="28"/>
          <w:szCs w:val="28"/>
        </w:rPr>
        <w:t xml:space="preserve"> по Республике Мордовия напоминает, что с 01 июня </w:t>
      </w:r>
      <w:smartTag w:uri="urn:schemas-microsoft-com:office:smarttags" w:element="metricconverter">
        <w:smartTagPr>
          <w:attr w:name="ProductID" w:val="2015 г"/>
        </w:smartTagPr>
        <w:r w:rsidRPr="006C3D70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6C3D70">
        <w:rPr>
          <w:rFonts w:ascii="Times New Roman" w:hAnsi="Times New Roman" w:cs="Times New Roman"/>
          <w:sz w:val="28"/>
          <w:szCs w:val="28"/>
        </w:rPr>
        <w:t xml:space="preserve">. Федеральная служба государственной регистрации, кадастра и картографии начала принимать документы для государственной регистрации прав на недвижимость </w:t>
      </w:r>
      <w:r w:rsidRPr="006C3D70">
        <w:rPr>
          <w:rFonts w:ascii="Times New Roman" w:hAnsi="Times New Roman" w:cs="Times New Roman"/>
          <w:b/>
          <w:sz w:val="28"/>
          <w:szCs w:val="28"/>
        </w:rPr>
        <w:t>в электронном виде</w:t>
      </w:r>
      <w:r w:rsidRPr="006C3D70">
        <w:rPr>
          <w:rFonts w:ascii="Times New Roman" w:hAnsi="Times New Roman" w:cs="Times New Roman"/>
          <w:sz w:val="28"/>
          <w:szCs w:val="28"/>
        </w:rPr>
        <w:t xml:space="preserve"> во всех регионах Российской Федерации.</w:t>
      </w:r>
    </w:p>
    <w:p w:rsidR="006C3D70" w:rsidRPr="006C3D70" w:rsidRDefault="006C3D70" w:rsidP="006C3D7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3D70">
        <w:rPr>
          <w:rFonts w:ascii="Times New Roman" w:hAnsi="Times New Roman" w:cs="Times New Roman"/>
          <w:sz w:val="28"/>
          <w:szCs w:val="28"/>
        </w:rPr>
        <w:t xml:space="preserve">Кроме того, в электронном виде также оказываются услуги по постановке на государственный кадастровый учет недвижимого имущества, выдача сведений из Единого государственного реестра прав на недвижимое имущество и сделок с ним (ЕГРП) и государственного кадастра недвижимости. 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</w:p>
    <w:p w:rsidR="006C3D70" w:rsidRPr="006C3D70" w:rsidRDefault="006C3D70" w:rsidP="006C3D70">
      <w:pPr>
        <w:spacing w:line="270" w:lineRule="atLeast"/>
        <w:jc w:val="both"/>
        <w:textAlignment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6C3D70">
        <w:rPr>
          <w:rFonts w:ascii="Times New Roman" w:hAnsi="Times New Roman" w:cs="Times New Roman"/>
          <w:b/>
          <w:color w:val="333333"/>
          <w:sz w:val="28"/>
          <w:szCs w:val="28"/>
        </w:rPr>
        <w:t>Получение сведений из государственного кадастра недвижимости (ГКН)</w:t>
      </w:r>
    </w:p>
    <w:p w:rsidR="006C3D70" w:rsidRPr="006C3D70" w:rsidRDefault="006C3D70" w:rsidP="006C3D70">
      <w:pPr>
        <w:spacing w:line="234" w:lineRule="atLeast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6C3D70">
        <w:rPr>
          <w:rFonts w:ascii="Times New Roman" w:hAnsi="Times New Roman" w:cs="Times New Roman"/>
          <w:sz w:val="28"/>
          <w:szCs w:val="28"/>
        </w:rPr>
        <w:t>Осуществляется в бумажном и электронном виде.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>Государственный кадастр недвижимости (ГКН) - это государственный реестр, в котором содержатся сведения о недвижимом имуществе на всей территории Российской Федерации.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 xml:space="preserve">Срок получения - до 5 рабочих дней, запросить ключ доступа для физических и юридических лиц вы сможете на портале </w:t>
      </w:r>
      <w:proofErr w:type="spellStart"/>
      <w:r w:rsidRPr="006C3D70">
        <w:rPr>
          <w:rFonts w:ascii="Times New Roman" w:hAnsi="Times New Roman" w:cs="Times New Roman"/>
          <w:color w:val="343434"/>
          <w:sz w:val="28"/>
          <w:szCs w:val="28"/>
        </w:rPr>
        <w:t>Росреестра</w:t>
      </w:r>
      <w:proofErr w:type="spellEnd"/>
      <w:r w:rsidRPr="006C3D70">
        <w:rPr>
          <w:rFonts w:ascii="Times New Roman" w:hAnsi="Times New Roman" w:cs="Times New Roman"/>
          <w:color w:val="343434"/>
          <w:sz w:val="28"/>
          <w:szCs w:val="28"/>
        </w:rPr>
        <w:t>,  заполнив необходимую форму.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</w:p>
    <w:p w:rsidR="006C3D70" w:rsidRPr="006C3D70" w:rsidRDefault="006C3D70" w:rsidP="006C3D70">
      <w:pPr>
        <w:spacing w:line="270" w:lineRule="atLeast"/>
        <w:jc w:val="both"/>
        <w:textAlignment w:val="center"/>
        <w:rPr>
          <w:rFonts w:ascii="Times New Roman" w:hAnsi="Times New Roman" w:cs="Times New Roman"/>
          <w:b/>
          <w:sz w:val="28"/>
          <w:szCs w:val="28"/>
        </w:rPr>
      </w:pPr>
      <w:r w:rsidRPr="006C3D70">
        <w:rPr>
          <w:rFonts w:ascii="Times New Roman" w:hAnsi="Times New Roman" w:cs="Times New Roman"/>
          <w:b/>
          <w:sz w:val="28"/>
          <w:szCs w:val="28"/>
        </w:rPr>
        <w:t>Получение сведений из Единого государственного реестра прав на недвижимое имущество и сделок с ним (ЕГРП)</w:t>
      </w:r>
    </w:p>
    <w:p w:rsidR="006C3D70" w:rsidRPr="006C3D70" w:rsidRDefault="006C3D70" w:rsidP="006C3D70">
      <w:pPr>
        <w:spacing w:line="234" w:lineRule="atLeast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6C3D70">
        <w:rPr>
          <w:rFonts w:ascii="Times New Roman" w:hAnsi="Times New Roman" w:cs="Times New Roman"/>
          <w:sz w:val="28"/>
          <w:szCs w:val="28"/>
        </w:rPr>
        <w:t>Осуществляется в бумажном и электронном виде.</w:t>
      </w:r>
    </w:p>
    <w:p w:rsidR="006C3D70" w:rsidRPr="006C3D70" w:rsidRDefault="006C3D70" w:rsidP="006C3D70">
      <w:pPr>
        <w:spacing w:line="234" w:lineRule="atLeast"/>
        <w:jc w:val="both"/>
        <w:textAlignment w:val="center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>Выписка из ЕГРП может быть полезна в случае совершения сделки с объектом недвижимости. Получив выписку из ЕГРП, можно узнать, кто является собственником интересующей недвижимости, не зарегистрированы ли аресты, нет ли в отношении объекта судебных споров, а из выписки о переходе права также и историю объекта. Также выписку из ЕГРП может попросить предъявить банк при выдаче кредита под залог недвижимого имущества.</w:t>
      </w:r>
    </w:p>
    <w:p w:rsidR="006C3D70" w:rsidRPr="006C3D70" w:rsidRDefault="006C3D70" w:rsidP="006C3D70">
      <w:pPr>
        <w:spacing w:line="234" w:lineRule="atLeast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lastRenderedPageBreak/>
        <w:t xml:space="preserve">Срок получения – до 5 рабочих дней, запросить ключ доступа для физических и юридических лиц вы сможете на портале </w:t>
      </w:r>
      <w:proofErr w:type="spellStart"/>
      <w:r w:rsidRPr="006C3D70">
        <w:rPr>
          <w:rFonts w:ascii="Times New Roman" w:hAnsi="Times New Roman" w:cs="Times New Roman"/>
          <w:color w:val="343434"/>
          <w:sz w:val="28"/>
          <w:szCs w:val="28"/>
        </w:rPr>
        <w:t>Росреестра</w:t>
      </w:r>
      <w:proofErr w:type="spellEnd"/>
      <w:r w:rsidRPr="006C3D70">
        <w:rPr>
          <w:rFonts w:ascii="Times New Roman" w:hAnsi="Times New Roman" w:cs="Times New Roman"/>
          <w:color w:val="343434"/>
          <w:sz w:val="28"/>
          <w:szCs w:val="28"/>
        </w:rPr>
        <w:t>,  заполнив необходимую форму.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</w:p>
    <w:p w:rsidR="006C3D70" w:rsidRPr="006C3D70" w:rsidRDefault="006C3D70" w:rsidP="006C3D70">
      <w:pPr>
        <w:spacing w:line="270" w:lineRule="atLeast"/>
        <w:jc w:val="both"/>
        <w:textAlignment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6C3D70">
        <w:rPr>
          <w:rFonts w:ascii="Times New Roman" w:hAnsi="Times New Roman" w:cs="Times New Roman"/>
          <w:b/>
          <w:color w:val="333333"/>
          <w:sz w:val="28"/>
          <w:szCs w:val="28"/>
        </w:rPr>
        <w:t>Постановка на кадастровый учет</w:t>
      </w:r>
    </w:p>
    <w:p w:rsidR="006C3D70" w:rsidRPr="006C3D70" w:rsidRDefault="006C3D70" w:rsidP="006C3D70">
      <w:pPr>
        <w:spacing w:line="234" w:lineRule="atLeast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6C3D70">
        <w:rPr>
          <w:rFonts w:ascii="Times New Roman" w:hAnsi="Times New Roman" w:cs="Times New Roman"/>
          <w:sz w:val="28"/>
          <w:szCs w:val="28"/>
        </w:rPr>
        <w:t>Осуществляется в электронном виде и при личном обращении.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> Для того чтобы объект недвижимости стал объектом гражданских прав и можно было осуществлять его продажу, мену, дарение и другие операции, он должен быть поставлен на кадастровый учет.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>Постановка объекта на учет сопровождается присвоением ему кадастрового номера. Кадастровый номер — это номер в государственном реестре, куда заносятся сведения о каждом объекте недвижимости, а его наличие дает возможность зарегистрировать право на объект.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 xml:space="preserve">На портале </w:t>
      </w:r>
      <w:proofErr w:type="spellStart"/>
      <w:r w:rsidRPr="006C3D70">
        <w:rPr>
          <w:rFonts w:ascii="Times New Roman" w:hAnsi="Times New Roman" w:cs="Times New Roman"/>
          <w:color w:val="343434"/>
          <w:sz w:val="28"/>
          <w:szCs w:val="28"/>
        </w:rPr>
        <w:t>Росреестра</w:t>
      </w:r>
      <w:proofErr w:type="spellEnd"/>
      <w:r w:rsidRPr="006C3D70">
        <w:rPr>
          <w:rFonts w:ascii="Times New Roman" w:hAnsi="Times New Roman" w:cs="Times New Roman"/>
          <w:color w:val="343434"/>
          <w:sz w:val="28"/>
          <w:szCs w:val="28"/>
        </w:rPr>
        <w:t xml:space="preserve"> Вы сможете подать заявление о постановке на кадастровый учет; подать заявление об учете изменений объекта недвижимости; подать заявление об учете адреса правообладателя; подать заявление об исправлении кадастровой ошибки в сведениях ГКН; подать заявление об исправлении технической ошибки в сведениях ГКН; подать заявление о снятии с кадастрового учета; подать заявление об исправлении технической ошибки в сведениях о границах; подать дополнительные документы к заявлению о кадастровом учете.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>Срок получения перечисленных  услуг – до 10 рабочих дней.</w:t>
      </w:r>
    </w:p>
    <w:p w:rsidR="006C3D70" w:rsidRPr="006C3D70" w:rsidRDefault="006C3D70" w:rsidP="006C3D70">
      <w:pPr>
        <w:spacing w:line="270" w:lineRule="atLeast"/>
        <w:jc w:val="both"/>
        <w:textAlignment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6C3D70" w:rsidRPr="006C3D70" w:rsidRDefault="006C3D70" w:rsidP="006C3D70">
      <w:pPr>
        <w:spacing w:line="270" w:lineRule="atLeast"/>
        <w:jc w:val="both"/>
        <w:textAlignment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6C3D70" w:rsidRPr="006C3D70" w:rsidRDefault="006C3D70" w:rsidP="006C3D70">
      <w:pPr>
        <w:spacing w:line="270" w:lineRule="atLeast"/>
        <w:jc w:val="both"/>
        <w:textAlignment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6C3D70">
        <w:rPr>
          <w:rFonts w:ascii="Times New Roman" w:hAnsi="Times New Roman" w:cs="Times New Roman"/>
          <w:b/>
          <w:color w:val="333333"/>
          <w:sz w:val="28"/>
          <w:szCs w:val="28"/>
        </w:rPr>
        <w:t>Регистрация прав на недвижимое имущество</w:t>
      </w:r>
    </w:p>
    <w:p w:rsidR="006C3D70" w:rsidRPr="006C3D70" w:rsidRDefault="006C3D70" w:rsidP="006C3D70">
      <w:pPr>
        <w:spacing w:line="234" w:lineRule="atLeast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6C3D70">
        <w:rPr>
          <w:rFonts w:ascii="Times New Roman" w:hAnsi="Times New Roman" w:cs="Times New Roman"/>
          <w:sz w:val="28"/>
          <w:szCs w:val="28"/>
        </w:rPr>
        <w:t>Осуществляется в электронном виде и при личном обращении.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t>Государственная регистрация прав на недвижимое имущество и сделок с ним – юридическая процедура, в ходе которой в специальном Едином Государственном Реестре Прав (ЕГРП) фиксируется, кто, и какие права на объект недвижимости приобретает или теряет. Именно по данным этого реестра определяется, кто является хозяином объекта недвижимости.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b/>
          <w:i/>
          <w:iCs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b/>
          <w:i/>
          <w:iCs/>
          <w:color w:val="343434"/>
          <w:sz w:val="28"/>
          <w:szCs w:val="28"/>
        </w:rPr>
        <w:t>Государственная регистрация прав в общем случае осуществляется по месту нахождения объекта недвижимости в пределах регистрационного округа.</w:t>
      </w:r>
    </w:p>
    <w:p w:rsidR="006C3D70" w:rsidRPr="006C3D70" w:rsidRDefault="006C3D70" w:rsidP="006C3D70">
      <w:pPr>
        <w:spacing w:line="234" w:lineRule="atLeast"/>
        <w:jc w:val="both"/>
        <w:rPr>
          <w:rFonts w:ascii="Times New Roman" w:hAnsi="Times New Roman" w:cs="Times New Roman"/>
          <w:color w:val="343434"/>
          <w:sz w:val="28"/>
          <w:szCs w:val="28"/>
        </w:rPr>
      </w:pPr>
      <w:r w:rsidRPr="006C3D70">
        <w:rPr>
          <w:rFonts w:ascii="Times New Roman" w:hAnsi="Times New Roman" w:cs="Times New Roman"/>
          <w:color w:val="343434"/>
          <w:sz w:val="28"/>
          <w:szCs w:val="28"/>
        </w:rPr>
        <w:lastRenderedPageBreak/>
        <w:t xml:space="preserve">Подача заявления на государственную регистрацию прав и предварительная подача документов для регистрации прав осуществляется на  официальном портале </w:t>
      </w:r>
      <w:proofErr w:type="spellStart"/>
      <w:r w:rsidRPr="006C3D70">
        <w:rPr>
          <w:rFonts w:ascii="Times New Roman" w:hAnsi="Times New Roman" w:cs="Times New Roman"/>
          <w:color w:val="343434"/>
          <w:sz w:val="28"/>
          <w:szCs w:val="28"/>
        </w:rPr>
        <w:t>Росреестра</w:t>
      </w:r>
      <w:proofErr w:type="spellEnd"/>
      <w:r w:rsidRPr="006C3D70">
        <w:rPr>
          <w:rFonts w:ascii="Times New Roman" w:hAnsi="Times New Roman" w:cs="Times New Roman"/>
          <w:color w:val="343434"/>
          <w:sz w:val="28"/>
          <w:szCs w:val="28"/>
        </w:rPr>
        <w:t>.</w:t>
      </w:r>
    </w:p>
    <w:p w:rsidR="006C3D70" w:rsidRPr="006C3D70" w:rsidRDefault="006C3D70" w:rsidP="006C3D70">
      <w:pPr>
        <w:pStyle w:val="a3"/>
        <w:spacing w:before="0"/>
        <w:ind w:left="0" w:right="-185"/>
        <w:jc w:val="both"/>
        <w:rPr>
          <w:b w:val="0"/>
          <w:bCs/>
          <w:sz w:val="28"/>
          <w:szCs w:val="28"/>
        </w:rPr>
      </w:pPr>
      <w:r w:rsidRPr="006C3D70">
        <w:rPr>
          <w:b w:val="0"/>
          <w:sz w:val="28"/>
          <w:szCs w:val="28"/>
        </w:rPr>
        <w:t>Сроки регистрации утверждены Приказом Управления Федеральной службы государственной регистрации, кадастра и картографии по Республике Мордовия от 30.01.2015 г. №</w:t>
      </w:r>
      <w:proofErr w:type="gramStart"/>
      <w:r w:rsidRPr="006C3D70">
        <w:rPr>
          <w:b w:val="0"/>
          <w:sz w:val="28"/>
          <w:szCs w:val="28"/>
        </w:rPr>
        <w:t>П</w:t>
      </w:r>
      <w:proofErr w:type="gramEnd"/>
      <w:r w:rsidRPr="006C3D70">
        <w:rPr>
          <w:b w:val="0"/>
          <w:sz w:val="28"/>
          <w:szCs w:val="28"/>
        </w:rPr>
        <w:t xml:space="preserve">/31 (в редакции приказов от 26.03.2015 № П/94, от 07.04.2015 № П/104, 12.05.2015 № П/131). Кроме того, имеется возможность получить услугу государственная регистрация прав на недвижимое имущество в короткие сроки. </w:t>
      </w:r>
      <w:r w:rsidRPr="006C3D70">
        <w:rPr>
          <w:b w:val="0"/>
          <w:bCs/>
          <w:sz w:val="28"/>
          <w:szCs w:val="28"/>
        </w:rPr>
        <w:t>Регистрация прав в короткие сроки осуществляется в индивидуальном порядке. Основанием проведения такой регистрации должно являться заявление правообладателя (заявителя прав) поданное на имя руководителя Управления. К заявлению должны быть приложены документы, подтверждающие необходимость проведения государственной регистрации в короткие сроки.</w:t>
      </w:r>
    </w:p>
    <w:p w:rsidR="00000000" w:rsidRPr="006C3D70" w:rsidRDefault="006C3D70" w:rsidP="006C3D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00000" w:rsidRPr="006C3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3D70"/>
    <w:rsid w:val="006C3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C3D70"/>
    <w:pPr>
      <w:spacing w:before="120" w:after="0" w:line="240" w:lineRule="auto"/>
      <w:ind w:left="-357" w:right="5574"/>
      <w:jc w:val="center"/>
    </w:pPr>
    <w:rPr>
      <w:rFonts w:ascii="Times New Roman" w:eastAsia="Times New Roman" w:hAnsi="Times New Roman" w:cs="Times New Roman"/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2</cp:revision>
  <dcterms:created xsi:type="dcterms:W3CDTF">2015-11-10T05:17:00Z</dcterms:created>
  <dcterms:modified xsi:type="dcterms:W3CDTF">2015-11-10T05:18:00Z</dcterms:modified>
</cp:coreProperties>
</file>