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3D1" w:rsidRPr="009173AB" w:rsidRDefault="002763D1" w:rsidP="002763D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bookmarkStart w:id="0" w:name="_GoBack"/>
      <w:r w:rsidRPr="009173AB">
        <w:rPr>
          <w:rFonts w:ascii="Tahoma" w:eastAsia="Times New Roman" w:hAnsi="Tahoma" w:cs="Tahoma"/>
          <w:sz w:val="18"/>
          <w:szCs w:val="18"/>
          <w:lang w:eastAsia="ru-RU"/>
        </w:rPr>
        <w:t>Извещение о проведении электронного аукциона</w:t>
      </w:r>
    </w:p>
    <w:p w:rsidR="002763D1" w:rsidRPr="009173AB" w:rsidRDefault="002763D1" w:rsidP="002763D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9173AB">
        <w:rPr>
          <w:rFonts w:ascii="Tahoma" w:eastAsia="Times New Roman" w:hAnsi="Tahoma" w:cs="Tahoma"/>
          <w:sz w:val="18"/>
          <w:szCs w:val="18"/>
          <w:lang w:eastAsia="ru-RU"/>
        </w:rPr>
        <w:t>для закупки №0109300016115000014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6"/>
        <w:gridCol w:w="6293"/>
      </w:tblGrid>
      <w:tr w:rsidR="002763D1" w:rsidRPr="009173AB" w:rsidTr="002763D1">
        <w:tc>
          <w:tcPr>
            <w:tcW w:w="2000" w:type="pct"/>
            <w:vAlign w:val="center"/>
            <w:hideMark/>
          </w:tcPr>
          <w:p w:rsidR="002763D1" w:rsidRPr="009173AB" w:rsidRDefault="002763D1" w:rsidP="002763D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0" w:type="pct"/>
            <w:vAlign w:val="center"/>
            <w:hideMark/>
          </w:tcPr>
          <w:p w:rsidR="002763D1" w:rsidRPr="009173AB" w:rsidRDefault="002763D1" w:rsidP="002763D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Номер извещения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0109300016115000014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Проведение строительного </w:t>
            </w:r>
            <w:proofErr w:type="gram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контроля за</w:t>
            </w:r>
            <w:proofErr w:type="gramEnd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строительством объекта 16 - квартирный жилой дом, расположенный по адресу: Республика Мордовия, </w:t>
            </w:r>
            <w:proofErr w:type="spell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район, </w:t>
            </w:r>
            <w:proofErr w:type="spell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р.п</w:t>
            </w:r>
            <w:proofErr w:type="spellEnd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. Тургенево, ул. Энтузиастов, д. 2а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Электронный аукцион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ЗАО «Сбербанк-АСТ»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http://www.sberbank-ast.ru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Закупку осуществляет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Заказчик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Организация, осуществляющая закупку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Администрация Тургеневского городского поселения </w:t>
            </w:r>
            <w:proofErr w:type="spell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Почтовый адрес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Российская Федерация, 431890, Мордовия </w:t>
            </w:r>
            <w:proofErr w:type="spellStart"/>
            <w:proofErr w:type="gram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Респ</w:t>
            </w:r>
            <w:proofErr w:type="spellEnd"/>
            <w:proofErr w:type="gramEnd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р-н, Тургенево </w:t>
            </w:r>
            <w:proofErr w:type="spell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рп</w:t>
            </w:r>
            <w:proofErr w:type="spellEnd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, 8/-, -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Место нахождения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Российская Федерация, 431890, Мордовия </w:t>
            </w:r>
            <w:proofErr w:type="spellStart"/>
            <w:proofErr w:type="gram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Респ</w:t>
            </w:r>
            <w:proofErr w:type="spellEnd"/>
            <w:proofErr w:type="gramEnd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р-н, Тургенево </w:t>
            </w:r>
            <w:proofErr w:type="spell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рп</w:t>
            </w:r>
            <w:proofErr w:type="spellEnd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, 8/-, -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Фирсов Евгений Федорович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adm_turgenevo@mail.ru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8-83431-23625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Факс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8-83431-23631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Информация отсутствует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Дата и время начала подачи заявок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14.12.2015 14:25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23.12.2015 09:00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Место подачи заявок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www.sberbank-ast.ru Оператор электронной площадки – Закрытое акционерное общество «Сбербанк - Автоматизированная система торгов».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Порядок подачи заявок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proofErr w:type="gram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- Участник размещения заказа вправе подать заявку на участие в открытом аукционе в электронной форме в любой момент с момента размещения на официальном сайте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форме.</w:t>
            </w:r>
            <w:proofErr w:type="gramEnd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- Заявка на участие в открытом аукционе в электронной форме направляется участником размещения заказа Оператору электронной площадки в форме двух электронных документов, содержащих сведения, предусмотренные п. 4.1. настоящей документации. Указанные электронные документы подаются одновременно. 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Дата </w:t>
            </w:r>
            <w:proofErr w:type="gram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24.12.2015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28.12.2015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Информация отсутствует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395210.00 Российский рубль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Средства Фонда содействия реформированию жилищно-коммунального хозяйства в виде субсидий местным бюджетам по обеспечению мероприятий по переселению граждан из аварийного жилищного фонда; Средства местного бюджета Тургеневского городского поселения 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Российская федерация, Мордовия </w:t>
            </w:r>
            <w:proofErr w:type="spellStart"/>
            <w:proofErr w:type="gram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Респ</w:t>
            </w:r>
            <w:proofErr w:type="spellEnd"/>
            <w:proofErr w:type="gramEnd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р-н, Тургенево </w:t>
            </w:r>
            <w:proofErr w:type="spell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рп</w:t>
            </w:r>
            <w:proofErr w:type="spellEnd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, ул. Энтузиастов, дом 2А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Исполнитель приступает к выполнению работ со дня начала строительных работ, и выполняет свои функции до окончания строительно-монтажных работ.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не предусмотрены</w:t>
            </w:r>
          </w:p>
        </w:tc>
      </w:tr>
      <w:tr w:rsidR="002763D1" w:rsidRPr="009173AB" w:rsidTr="002763D1"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55"/>
              <w:gridCol w:w="1061"/>
              <w:gridCol w:w="1087"/>
              <w:gridCol w:w="960"/>
              <w:gridCol w:w="964"/>
              <w:gridCol w:w="862"/>
            </w:tblGrid>
            <w:tr w:rsidR="002763D1" w:rsidRPr="009173AB">
              <w:tc>
                <w:tcPr>
                  <w:tcW w:w="0" w:type="auto"/>
                  <w:gridSpan w:val="6"/>
                  <w:vAlign w:val="center"/>
                  <w:hideMark/>
                </w:tcPr>
                <w:p w:rsidR="002763D1" w:rsidRPr="009173AB" w:rsidRDefault="002763D1" w:rsidP="002763D1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Российский рубль</w:t>
                  </w:r>
                </w:p>
              </w:tc>
            </w:tr>
            <w:tr w:rsidR="002763D1" w:rsidRPr="009173AB">
              <w:tc>
                <w:tcPr>
                  <w:tcW w:w="0" w:type="auto"/>
                  <w:vAlign w:val="center"/>
                  <w:hideMark/>
                </w:tcPr>
                <w:p w:rsidR="002763D1" w:rsidRPr="009173AB" w:rsidRDefault="002763D1" w:rsidP="002763D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Наименование товара, работ, услуг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763D1" w:rsidRPr="009173AB" w:rsidRDefault="002763D1" w:rsidP="002763D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Код по ОКПД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763D1" w:rsidRPr="009173AB" w:rsidRDefault="002763D1" w:rsidP="002763D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763D1" w:rsidRPr="009173AB" w:rsidRDefault="002763D1" w:rsidP="002763D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763D1" w:rsidRPr="009173AB" w:rsidRDefault="002763D1" w:rsidP="002763D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 xml:space="preserve">Цена за </w:t>
                  </w:r>
                  <w:proofErr w:type="spellStart"/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ед</w:t>
                  </w:r>
                  <w:proofErr w:type="gramStart"/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.и</w:t>
                  </w:r>
                  <w:proofErr w:type="gramEnd"/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зм</w:t>
                  </w:r>
                  <w:proofErr w:type="spellEnd"/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763D1" w:rsidRPr="009173AB" w:rsidRDefault="002763D1" w:rsidP="002763D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Стоимость</w:t>
                  </w:r>
                </w:p>
              </w:tc>
            </w:tr>
            <w:tr w:rsidR="002763D1" w:rsidRPr="009173AB">
              <w:tc>
                <w:tcPr>
                  <w:tcW w:w="0" w:type="auto"/>
                  <w:vAlign w:val="center"/>
                  <w:hideMark/>
                </w:tcPr>
                <w:p w:rsidR="002763D1" w:rsidRPr="009173AB" w:rsidRDefault="002763D1" w:rsidP="002763D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 xml:space="preserve">Проведение строительного </w:t>
                  </w:r>
                  <w:proofErr w:type="gramStart"/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контроля за</w:t>
                  </w:r>
                  <w:proofErr w:type="gramEnd"/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 xml:space="preserve"> строительством объекта 16- квартирный жилой дом, расположенного по адресу: Республика Мордовия, </w:t>
                  </w:r>
                  <w:proofErr w:type="spellStart"/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Ардатовский</w:t>
                  </w:r>
                  <w:proofErr w:type="spellEnd"/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 xml:space="preserve"> район, </w:t>
                  </w:r>
                  <w:proofErr w:type="spellStart"/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р.п</w:t>
                  </w:r>
                  <w:proofErr w:type="spellEnd"/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. Тургенево, ул. Энтузиастов, дом 2А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763D1" w:rsidRPr="009173AB" w:rsidRDefault="002763D1" w:rsidP="002763D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74.20.60.000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763D1" w:rsidRPr="009173AB" w:rsidRDefault="002763D1" w:rsidP="002763D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ШТ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2763D1" w:rsidRPr="009173AB" w:rsidRDefault="002763D1" w:rsidP="002763D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1.00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763D1" w:rsidRPr="009173AB" w:rsidRDefault="002763D1" w:rsidP="002763D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395210.00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763D1" w:rsidRPr="009173AB" w:rsidRDefault="002763D1" w:rsidP="002763D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395210.00</w:t>
                  </w:r>
                </w:p>
              </w:tc>
            </w:tr>
            <w:tr w:rsidR="002763D1" w:rsidRPr="009173AB">
              <w:tc>
                <w:tcPr>
                  <w:tcW w:w="0" w:type="auto"/>
                  <w:gridSpan w:val="6"/>
                  <w:vAlign w:val="center"/>
                  <w:hideMark/>
                </w:tcPr>
                <w:p w:rsidR="002763D1" w:rsidRPr="009173AB" w:rsidRDefault="002763D1" w:rsidP="002763D1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9173AB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lastRenderedPageBreak/>
                    <w:t>Итого: 395210.00</w:t>
                  </w:r>
                </w:p>
              </w:tc>
            </w:tr>
          </w:tbl>
          <w:p w:rsidR="002763D1" w:rsidRPr="009173AB" w:rsidRDefault="002763D1" w:rsidP="002763D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lastRenderedPageBreak/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Преимущества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Не </w:t>
            </w:r>
            <w:proofErr w:type="gram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установлены</w:t>
            </w:r>
            <w:proofErr w:type="gramEnd"/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</w:t>
            </w:r>
            <w:proofErr w:type="gram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И</w:t>
            </w:r>
            <w:proofErr w:type="gramEnd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ные дополнительные требования к участникам (в соответствии с частью 2 Статьи 31 Федерального закона № 44-ФЗ) </w:t>
            </w:r>
          </w:p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оказывают влияние на безопасность объектов капитального строительства» в соответствии с Приказом Министерство регионального развития РФ от 30.12.2009 г. №624</w:t>
            </w:r>
          </w:p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2 Единые требования к участникам (в соответствии с пунктом 1 части 1 Статьи 31 Федерального закона № 44-ФЗ) </w:t>
            </w:r>
          </w:p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Дополнительная информация к требованию отсутствует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не предусмотрены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Требуется 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Размер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3952.10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Порядок внесения денежных сре</w:t>
            </w:r>
            <w:proofErr w:type="gram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дств в к</w:t>
            </w:r>
            <w:proofErr w:type="gramEnd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ачестве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Обеспечение заявки должно быть предоставлено до момента подачи заявки на участие в электронном аукционе. За несвоевременное предоставление обеспечения заявки отвечает участник закупки.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Платежные реквизиты для перечисления денежных сре</w:t>
            </w:r>
            <w:proofErr w:type="gram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дств пр</w:t>
            </w:r>
            <w:proofErr w:type="gramEnd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"Номер расчётного счёта" 40302810100003000045</w:t>
            </w:r>
          </w:p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"Номер лицевого счёта" 05093015300</w:t>
            </w:r>
          </w:p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"БИК" 048952001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19760.50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proofErr w:type="gram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Обеспечение исполнения контракта предоставляется до подписания контракта победителем электронного аукциона или иным участником, с которым заключается контракт при уклонении победителя от подписания контракта; светокопия документа, подтверждающего предоставление обеспечения исполнения контракта, представляется заказчику одновременно с подписанием победителем электронного аукциона или иным участником, с которым заключается контракт при уклонении победителя от подписания контракта, проекта контракта.</w:t>
            </w:r>
            <w:proofErr w:type="gramEnd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Исполнение контракта может обеспечиваться банковской гарантией или внесением денежных средств. Способ обеспечения исполнения контракта определяется победителем электронного аукциона или иным участником, с которым заключается контракт при уклонении победителя от подписания контракта, самостоятельно. Банковская гарантия должна быть безотзывной и должна содержать: - сумму банковской гарантии, подлежащую уплате гарантом заказчику в случае ненадлежащего исполнения обязатель</w:t>
            </w:r>
            <w:proofErr w:type="gram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ств пр</w:t>
            </w:r>
            <w:proofErr w:type="gramEnd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инципалом; - обязательства принципала, надлежащее исполнение которых обеспечивается банковской гарантией; - обязанность гаранта уплатить заказчику неустойку в размере 0,1 процента денежной суммы, подлежащей уплате, за каждый календарный день просрочки; - условие, согласно которому исполнением обязательств гаранта по банковской гарантии является фактическое поступление денежных сумм на счет, на котором учитываются операции со средствами, поступающими заказчику; - срок действия банковской гарантии; - отлагательное условие, предусматривающее заключение договора предоставления банковской гарантии по обязательствам принципала, возникшим из контракта при его заключении; - установленный Правительством Российской Федерации перечень документов, предоставляемых заказчиком банку одновременно с требованием об осуществлении уплаты денежной суммы по банковской гарантии; 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"Номер расчётного счёта" 40302810100003000045</w:t>
            </w:r>
          </w:p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"Номер лицевого счёта" 05093015300</w:t>
            </w:r>
          </w:p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"БИК" 048952001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Информация отсутствует</w:t>
            </w:r>
          </w:p>
        </w:tc>
      </w:tr>
      <w:tr w:rsidR="002763D1" w:rsidRPr="009173AB" w:rsidTr="002763D1">
        <w:tc>
          <w:tcPr>
            <w:tcW w:w="0" w:type="auto"/>
            <w:gridSpan w:val="2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proofErr w:type="gram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процентов ниже начальной </w:t>
            </w: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lastRenderedPageBreak/>
              <w:t>(максимальной) цены контракта, контракт заключается только после предоставления таким участником обеспечения исполнения контракта</w:t>
            </w:r>
            <w:proofErr w:type="gramEnd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lastRenderedPageBreak/>
              <w:t>Перечень прикрепленных документов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 Аукционная документация</w:t>
            </w:r>
          </w:p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 1 этап. Основной объе</w:t>
            </w:r>
            <w:proofErr w:type="gramStart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кт стр</w:t>
            </w:r>
            <w:proofErr w:type="gramEnd"/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. Внутриплощадочные сети</w:t>
            </w:r>
          </w:p>
        </w:tc>
      </w:tr>
      <w:tr w:rsidR="002763D1" w:rsidRPr="009173AB" w:rsidTr="002763D1"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Дата и время публикации извещения (по местному времени организации, осуществляющей закупку)</w:t>
            </w:r>
          </w:p>
        </w:tc>
        <w:tc>
          <w:tcPr>
            <w:tcW w:w="0" w:type="auto"/>
            <w:vAlign w:val="center"/>
            <w:hideMark/>
          </w:tcPr>
          <w:p w:rsidR="002763D1" w:rsidRPr="009173AB" w:rsidRDefault="002763D1" w:rsidP="002763D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173A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14.12.2015 14:25</w:t>
            </w:r>
          </w:p>
        </w:tc>
      </w:tr>
      <w:bookmarkEnd w:id="0"/>
    </w:tbl>
    <w:p w:rsidR="00E110C3" w:rsidRDefault="00E110C3"/>
    <w:sectPr w:rsidR="00E110C3" w:rsidSect="009173AB">
      <w:pgSz w:w="11906" w:h="16838"/>
      <w:pgMar w:top="426" w:right="424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41D"/>
    <w:rsid w:val="002763D1"/>
    <w:rsid w:val="009173AB"/>
    <w:rsid w:val="0093141D"/>
    <w:rsid w:val="00E11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7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73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7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73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3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0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6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48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8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53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950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202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1238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2015-12-14T10:30:00Z</cp:lastPrinted>
  <dcterms:created xsi:type="dcterms:W3CDTF">2015-12-14T10:27:00Z</dcterms:created>
  <dcterms:modified xsi:type="dcterms:W3CDTF">2015-12-14T10:31:00Z</dcterms:modified>
</cp:coreProperties>
</file>