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2B1" w:rsidRPr="00D602B1" w:rsidRDefault="00D602B1" w:rsidP="00D602B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D602B1">
        <w:rPr>
          <w:rFonts w:ascii="Tahoma" w:eastAsia="Times New Roman" w:hAnsi="Tahoma" w:cs="Tahoma"/>
          <w:sz w:val="21"/>
          <w:szCs w:val="21"/>
          <w:lang w:eastAsia="ru-RU"/>
        </w:rPr>
        <w:t>Извещение о проведении электронного аукциона</w:t>
      </w:r>
    </w:p>
    <w:p w:rsidR="00D602B1" w:rsidRPr="00D602B1" w:rsidRDefault="00D602B1" w:rsidP="00D602B1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1"/>
          <w:szCs w:val="21"/>
          <w:lang w:eastAsia="ru-RU"/>
        </w:rPr>
      </w:pPr>
      <w:r w:rsidRPr="00D602B1">
        <w:rPr>
          <w:rFonts w:ascii="Tahoma" w:eastAsia="Times New Roman" w:hAnsi="Tahoma" w:cs="Tahoma"/>
          <w:sz w:val="21"/>
          <w:szCs w:val="21"/>
          <w:lang w:eastAsia="ru-RU"/>
        </w:rPr>
        <w:t>для закупки №0109300016115000015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2"/>
        <w:gridCol w:w="5613"/>
      </w:tblGrid>
      <w:tr w:rsidR="00D602B1" w:rsidRPr="00D602B1" w:rsidTr="00D602B1">
        <w:tc>
          <w:tcPr>
            <w:tcW w:w="2000" w:type="pct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0109300016115000015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Строительство 16 - квартирного жилого дома, расположенного по адресу: Республика Мордовия,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район,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р.п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. Тургенево, ул. Энтузиастов, дом 2А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Электронный аукцион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ЗАО «Сбербанк-АСТ»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Заказчик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8/-, -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Фирсов Евгений Федорович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adm_turgenevo@mail.ru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8-83431-23625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8-83431-23631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18.12.2015 13:33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11.01.2016 09:00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http://www.sberbank-ast.ru/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Дата 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12.01.2016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15.01.2016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20994878.60 Российский рубль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Средства Фонда содействия реформированию жилищно-коммунального хозяйства в виде субсидий местным бюджетам по обеспечению мероприятий по переселению граждан из аварийного жилищного фонда; Бюджет Тургеневского городского поселения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Ардатовского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муниципального района Республики </w:t>
            </w: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 xml:space="preserve">Мордовия 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Респ</w:t>
            </w:r>
            <w:proofErr w:type="spellEnd"/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Ардатовский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р-н, Тургенево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рп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, Энтузиастов </w:t>
            </w:r>
            <w:proofErr w:type="spell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ул</w:t>
            </w:r>
            <w:proofErr w:type="spell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, 2А дом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начало работ: в течение 3 дней со дня подписания Сторонами настоящего контракта, окончание работ: 25 декабря 2016 г.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D602B1" w:rsidRPr="00D602B1" w:rsidTr="00D602B1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95"/>
              <w:gridCol w:w="1231"/>
              <w:gridCol w:w="1148"/>
              <w:gridCol w:w="1120"/>
              <w:gridCol w:w="1251"/>
              <w:gridCol w:w="1210"/>
            </w:tblGrid>
            <w:tr w:rsidR="00D602B1" w:rsidRPr="00D602B1">
              <w:tc>
                <w:tcPr>
                  <w:tcW w:w="0" w:type="auto"/>
                  <w:gridSpan w:val="6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Российский рубль</w:t>
                  </w:r>
                </w:p>
              </w:tc>
            </w:tr>
            <w:tr w:rsidR="00D602B1" w:rsidRPr="00D602B1"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Цена за </w:t>
                  </w:r>
                  <w:proofErr w:type="spellStart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ед</w:t>
                  </w:r>
                  <w:proofErr w:type="gramStart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.и</w:t>
                  </w:r>
                  <w:proofErr w:type="gramEnd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зм</w:t>
                  </w:r>
                  <w:proofErr w:type="spellEnd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Стоимость</w:t>
                  </w:r>
                </w:p>
              </w:tc>
            </w:tr>
            <w:tr w:rsidR="00D602B1" w:rsidRPr="00D602B1"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Строительство 16 - квартирного жилого дома, расположенного по адресу: Республика Мордовия, </w:t>
                  </w:r>
                  <w:proofErr w:type="spellStart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Ардатовский</w:t>
                  </w:r>
                  <w:proofErr w:type="spellEnd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 xml:space="preserve"> район, </w:t>
                  </w:r>
                  <w:proofErr w:type="spellStart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р.п</w:t>
                  </w:r>
                  <w:proofErr w:type="spellEnd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. Тургенево, ул. Энтузиастов, дом 2А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45.21.12.120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20994878.60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20994878.60</w:t>
                  </w:r>
                </w:p>
              </w:tc>
            </w:tr>
            <w:tr w:rsidR="00D602B1" w:rsidRPr="00D602B1">
              <w:tc>
                <w:tcPr>
                  <w:tcW w:w="0" w:type="auto"/>
                  <w:gridSpan w:val="6"/>
                  <w:vAlign w:val="center"/>
                  <w:hideMark/>
                </w:tcPr>
                <w:p w:rsidR="00D602B1" w:rsidRPr="00D602B1" w:rsidRDefault="00D602B1" w:rsidP="00D602B1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</w:pPr>
                  <w:r w:rsidRPr="00D602B1">
                    <w:rPr>
                      <w:rFonts w:ascii="Tahoma" w:eastAsia="Times New Roman" w:hAnsi="Tahoma" w:cs="Tahoma"/>
                      <w:sz w:val="21"/>
                      <w:szCs w:val="21"/>
                      <w:lang w:eastAsia="ru-RU"/>
                    </w:rPr>
                    <w:t>Итого: 20994878.60</w:t>
                  </w:r>
                </w:p>
              </w:tc>
            </w:tr>
          </w:tbl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Не 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установлены</w:t>
            </w:r>
            <w:proofErr w:type="gramEnd"/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1 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 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не предусмотрены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1049743.93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внесения денежных сре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в к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дств пр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lastRenderedPageBreak/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6298463.58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электронного аукциона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 Банковская гарантия должна быть безотзывной и должна содержать: - сумму банковской гарантии, подлежащую уплате гарантом заказчику в случае ненадлежащего исполнения обязатель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ств пр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инципалом; - обязательства принципала, надлежащее исполнение которых обеспечивается банковской гарантией; - обязанность гаранта уплатить заказчику неустойку в размере 0,1 процента денежной суммы, подлежащей уплате, за каждый календарный день просрочки; 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учитываются операции со средствами, поступающими заказчику; - срок действия банковской гарантии; -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 -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 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расчётного счёта" 40302810100003000045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"Номер лицевого счёта" 05093015300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"БИК" 048952001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Информация отсутствует</w:t>
            </w:r>
          </w:p>
        </w:tc>
      </w:tr>
      <w:tr w:rsidR="00D602B1" w:rsidRPr="00D602B1" w:rsidTr="00D602B1">
        <w:tc>
          <w:tcPr>
            <w:tcW w:w="0" w:type="auto"/>
            <w:gridSpan w:val="2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В соответствии с частью 1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 в размере, превышающем в полтора раза </w:t>
            </w: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lastRenderedPageBreak/>
              <w:t>размер обеспечения исполнения контракта, указанный в документации о проведен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ии ау</w:t>
            </w:r>
            <w:proofErr w:type="gramEnd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кциона, но не менее чем в размере аванса (если контрактом предусмотрена выплата аванса). 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after="0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b/>
                <w:bCs/>
                <w:sz w:val="21"/>
                <w:szCs w:val="21"/>
                <w:lang w:eastAsia="ru-RU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 Технический отчет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 xml:space="preserve">2 Стадия 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Р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3 10.1 ЭЭ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 10.2 ОБЭ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5 10.ОДИ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 1.ПЗ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7 2.ПЗУ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8 3.АР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9 4.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КР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10 5.1 ИОС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11 Смета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12 9.ПБ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13 Документация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14 5.2 ИОС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15 5.3 ИОС3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16 5.4 ИОС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4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17 5.5 ИОС5</w:t>
            </w:r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18 5.6 ИОС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6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19 6.</w:t>
            </w:r>
            <w:proofErr w:type="gramStart"/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ПОС</w:t>
            </w:r>
            <w:proofErr w:type="gramEnd"/>
          </w:p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20 8. ООС</w:t>
            </w:r>
          </w:p>
        </w:tc>
      </w:tr>
      <w:tr w:rsidR="00D602B1" w:rsidRPr="00D602B1" w:rsidTr="00D602B1"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D602B1" w:rsidRPr="00D602B1" w:rsidRDefault="00D602B1" w:rsidP="00D602B1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</w:pPr>
            <w:r w:rsidRPr="00D602B1">
              <w:rPr>
                <w:rFonts w:ascii="Tahoma" w:eastAsia="Times New Roman" w:hAnsi="Tahoma" w:cs="Tahoma"/>
                <w:sz w:val="21"/>
                <w:szCs w:val="21"/>
                <w:lang w:eastAsia="ru-RU"/>
              </w:rPr>
              <w:t>18.12.2015 13:33</w:t>
            </w:r>
          </w:p>
        </w:tc>
      </w:tr>
    </w:tbl>
    <w:p w:rsidR="00363E95" w:rsidRDefault="00363E95">
      <w:bookmarkStart w:id="0" w:name="_GoBack"/>
      <w:bookmarkEnd w:id="0"/>
    </w:p>
    <w:sectPr w:rsidR="00363E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496"/>
    <w:rsid w:val="00347496"/>
    <w:rsid w:val="00363E95"/>
    <w:rsid w:val="00D6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2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2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2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65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2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592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2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1137</Words>
  <Characters>6482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2015-12-18T09:42:00Z</cp:lastPrinted>
  <dcterms:created xsi:type="dcterms:W3CDTF">2015-12-18T09:42:00Z</dcterms:created>
  <dcterms:modified xsi:type="dcterms:W3CDTF">2015-12-18T09:42:00Z</dcterms:modified>
</cp:coreProperties>
</file>